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4C404" w14:textId="77777777" w:rsidR="00943024" w:rsidRPr="004566F2" w:rsidRDefault="00943024" w:rsidP="00943024">
      <w:pPr>
        <w:spacing w:after="0" w:line="240" w:lineRule="auto"/>
        <w:jc w:val="center"/>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VIEŠOJO PIRKIMO–PARDAVIMO SUTARTIS</w:t>
      </w:r>
    </w:p>
    <w:p w14:paraId="20A09FBA"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4D1C66FB" w14:textId="77777777" w:rsidR="00943024" w:rsidRPr="004566F2" w:rsidRDefault="00943024" w:rsidP="00943024">
      <w:pPr>
        <w:spacing w:after="0" w:line="240" w:lineRule="auto"/>
        <w:jc w:val="center"/>
        <w:rPr>
          <w:rFonts w:ascii="Times New Roman" w:hAnsi="Times New Roman" w:cs="Times New Roman"/>
          <w:sz w:val="24"/>
          <w:szCs w:val="22"/>
          <w:lang w:eastAsia="en-US"/>
        </w:rPr>
      </w:pPr>
      <w:r w:rsidRPr="004566F2">
        <w:rPr>
          <w:rFonts w:ascii="Times New Roman" w:hAnsi="Times New Roman" w:cs="Times New Roman"/>
          <w:sz w:val="24"/>
          <w:szCs w:val="22"/>
          <w:lang w:eastAsia="en-US"/>
        </w:rPr>
        <w:t>20__ m. _______________ __ d. Nr. ____</w:t>
      </w:r>
    </w:p>
    <w:p w14:paraId="55A77ECD" w14:textId="77777777" w:rsidR="00943024" w:rsidRPr="004566F2" w:rsidRDefault="00943024" w:rsidP="00943024">
      <w:pPr>
        <w:spacing w:after="0" w:line="240" w:lineRule="auto"/>
        <w:jc w:val="center"/>
        <w:rPr>
          <w:rFonts w:ascii="Times New Roman" w:hAnsi="Times New Roman" w:cs="Times New Roman"/>
          <w:sz w:val="24"/>
          <w:szCs w:val="22"/>
          <w:lang w:eastAsia="en-US"/>
        </w:rPr>
      </w:pPr>
      <w:r w:rsidRPr="004566F2">
        <w:rPr>
          <w:rFonts w:ascii="Times New Roman" w:hAnsi="Times New Roman" w:cs="Times New Roman"/>
          <w:sz w:val="24"/>
          <w:szCs w:val="22"/>
          <w:lang w:eastAsia="en-US"/>
        </w:rPr>
        <w:t>(sudarymo vieta)</w:t>
      </w:r>
    </w:p>
    <w:p w14:paraId="15B87397"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603717A8"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(pavadinimas)</w:t>
      </w:r>
      <w:r w:rsidRPr="004566F2">
        <w:rPr>
          <w:rFonts w:ascii="Times New Roman" w:hAnsi="Times New Roman" w:cs="Times New Roman"/>
          <w:sz w:val="24"/>
          <w:szCs w:val="22"/>
          <w:lang w:eastAsia="en-US"/>
        </w:rPr>
        <w:t xml:space="preserve">, juridinio asmens kodas (kodas), kurios registruota buveinė yra (adresas), duomenys apie įstaigą kaupiami ir saugomi Lietuvos Respublikos juridinių asmenų registre, atstovaujama (pareigos) (vardas ir pavardė), veikiančio pagal (pagrindas) (toliau – </w:t>
      </w:r>
      <w:r w:rsidRPr="004566F2">
        <w:rPr>
          <w:rFonts w:ascii="Times New Roman" w:hAnsi="Times New Roman" w:cs="Times New Roman"/>
          <w:b/>
          <w:bCs/>
          <w:sz w:val="24"/>
          <w:szCs w:val="22"/>
          <w:lang w:eastAsia="en-US"/>
        </w:rPr>
        <w:t>Perkančioji organizacija, Užsakovas</w:t>
      </w:r>
      <w:r w:rsidRPr="004566F2">
        <w:rPr>
          <w:rFonts w:ascii="Times New Roman" w:hAnsi="Times New Roman" w:cs="Times New Roman"/>
          <w:sz w:val="24"/>
          <w:szCs w:val="22"/>
          <w:lang w:eastAsia="en-US"/>
        </w:rPr>
        <w:t>),</w:t>
      </w:r>
    </w:p>
    <w:p w14:paraId="3C9383E3"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ir</w:t>
      </w:r>
    </w:p>
    <w:p w14:paraId="02377EF9"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(pavadinimas)</w:t>
      </w:r>
      <w:r w:rsidRPr="004566F2">
        <w:rPr>
          <w:rFonts w:ascii="Times New Roman" w:hAnsi="Times New Roman" w:cs="Times New Roman"/>
          <w:sz w:val="24"/>
          <w:szCs w:val="22"/>
          <w:lang w:eastAsia="en-US"/>
        </w:rPr>
        <w:t xml:space="preserve">, juridinio asmens kodas (kodas), kurios registruota buveinė yra (adresas), duomenys apie įstaigą kaupiami ir saugomi Lietuvos Respublikos juridinių asmenų registre, atstovaujama (pareigos) (vardas ir pavardė), veikiančio pagal (pagrindas) (toliau – </w:t>
      </w:r>
      <w:r w:rsidRPr="004566F2">
        <w:rPr>
          <w:rFonts w:ascii="Times New Roman" w:hAnsi="Times New Roman" w:cs="Times New Roman"/>
          <w:b/>
          <w:bCs/>
          <w:sz w:val="24"/>
          <w:szCs w:val="22"/>
          <w:lang w:eastAsia="en-US"/>
        </w:rPr>
        <w:t>Tiekėjas, Rangovas</w:t>
      </w:r>
      <w:r w:rsidRPr="004566F2">
        <w:rPr>
          <w:rFonts w:ascii="Times New Roman" w:hAnsi="Times New Roman" w:cs="Times New Roman"/>
          <w:sz w:val="24"/>
          <w:szCs w:val="22"/>
          <w:lang w:eastAsia="en-US"/>
        </w:rPr>
        <w:t>),</w:t>
      </w:r>
    </w:p>
    <w:p w14:paraId="260ED254"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p>
    <w:p w14:paraId="21A79904"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[jei tai tiekėjų grupė] pagal 20__ m. _________ __ d. Jungtinės veiklos sutartį Nr. ___ (toliau – </w:t>
      </w:r>
      <w:r w:rsidRPr="004566F2">
        <w:rPr>
          <w:rFonts w:ascii="Times New Roman" w:hAnsi="Times New Roman" w:cs="Times New Roman"/>
          <w:b/>
          <w:bCs/>
          <w:sz w:val="24"/>
          <w:szCs w:val="22"/>
          <w:lang w:eastAsia="en-US"/>
        </w:rPr>
        <w:t>JVS</w:t>
      </w:r>
      <w:r w:rsidRPr="004566F2">
        <w:rPr>
          <w:rFonts w:ascii="Times New Roman" w:hAnsi="Times New Roman" w:cs="Times New Roman"/>
          <w:sz w:val="24"/>
          <w:szCs w:val="22"/>
          <w:lang w:eastAsia="en-US"/>
        </w:rPr>
        <w:t xml:space="preserve">) veikianti ūkio subjektų grupė, kurią sudaro </w:t>
      </w:r>
      <w:r w:rsidRPr="004566F2">
        <w:rPr>
          <w:rFonts w:ascii="Times New Roman" w:hAnsi="Times New Roman" w:cs="Times New Roman"/>
          <w:b/>
          <w:bCs/>
          <w:sz w:val="24"/>
          <w:szCs w:val="22"/>
          <w:lang w:eastAsia="en-US"/>
        </w:rPr>
        <w:t>(pavadinimas)</w:t>
      </w:r>
      <w:r w:rsidRPr="004566F2">
        <w:rPr>
          <w:rFonts w:ascii="Times New Roman" w:hAnsi="Times New Roman" w:cs="Times New Roman"/>
          <w:sz w:val="24"/>
          <w:szCs w:val="22"/>
          <w:lang w:eastAsia="en-US"/>
        </w:rPr>
        <w:t xml:space="preserve">, juridinio asmens kodas (kodas), kurios registruota buveinė yra (adresas), duomenys apie įstaigą kaupiami ir saugomi Lietuvos Respublikos juridinių asmenų registre, atstovaujama (pareigos) (vardas ir pavardė), veikiančio pagal (pagrindas) ir </w:t>
      </w:r>
      <w:r w:rsidRPr="004566F2">
        <w:rPr>
          <w:rFonts w:ascii="Times New Roman" w:hAnsi="Times New Roman" w:cs="Times New Roman"/>
          <w:b/>
          <w:bCs/>
          <w:sz w:val="24"/>
          <w:szCs w:val="22"/>
          <w:lang w:eastAsia="en-US"/>
        </w:rPr>
        <w:t>(pavadinimas)</w:t>
      </w:r>
      <w:r w:rsidRPr="004566F2">
        <w:rPr>
          <w:rFonts w:ascii="Times New Roman" w:hAnsi="Times New Roman" w:cs="Times New Roman"/>
          <w:sz w:val="24"/>
          <w:szCs w:val="22"/>
          <w:lang w:eastAsia="en-US"/>
        </w:rPr>
        <w:t xml:space="preserve">, juridinio asmens kodas (kodas), kurios registruota buveinė yra (adresas), duomenys apie įstaigą kaupiami ir saugomi Lietuvos Respublikos juridinių asmenų registre, atstovaujama (pareigos) (vardas ir pavardė), veikiančio pagal (pagrindas) (toliau – </w:t>
      </w:r>
      <w:r w:rsidRPr="004566F2">
        <w:rPr>
          <w:rFonts w:ascii="Times New Roman" w:hAnsi="Times New Roman" w:cs="Times New Roman"/>
          <w:b/>
          <w:bCs/>
          <w:sz w:val="24"/>
          <w:szCs w:val="22"/>
          <w:lang w:eastAsia="en-US"/>
        </w:rPr>
        <w:t>Tiekėjas, Rangovas</w:t>
      </w:r>
      <w:r w:rsidRPr="004566F2">
        <w:rPr>
          <w:rFonts w:ascii="Times New Roman" w:hAnsi="Times New Roman" w:cs="Times New Roman"/>
          <w:sz w:val="24"/>
          <w:szCs w:val="22"/>
          <w:lang w:eastAsia="en-US"/>
        </w:rPr>
        <w:t>), atstovaujama (pavadinimas) (pareigos) (vardas ir pavardė), veikiančio pagal JVS (punktas) punktą,</w:t>
      </w:r>
    </w:p>
    <w:p w14:paraId="35A5F749"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toliau kartu šioje viešojo pirkimo–pardavimo sutartyje vadinami „</w:t>
      </w:r>
      <w:r w:rsidRPr="004566F2">
        <w:rPr>
          <w:rFonts w:ascii="Times New Roman" w:hAnsi="Times New Roman" w:cs="Times New Roman"/>
          <w:b/>
          <w:bCs/>
          <w:sz w:val="24"/>
          <w:szCs w:val="22"/>
          <w:lang w:eastAsia="en-US"/>
        </w:rPr>
        <w:t>Šalimis</w:t>
      </w:r>
      <w:r w:rsidRPr="004566F2">
        <w:rPr>
          <w:rFonts w:ascii="Times New Roman" w:hAnsi="Times New Roman" w:cs="Times New Roman"/>
          <w:sz w:val="24"/>
          <w:szCs w:val="22"/>
          <w:lang w:eastAsia="en-US"/>
        </w:rPr>
        <w:t>“, o kiekvienas atskirai – „</w:t>
      </w:r>
      <w:r w:rsidRPr="004566F2">
        <w:rPr>
          <w:rFonts w:ascii="Times New Roman" w:hAnsi="Times New Roman" w:cs="Times New Roman"/>
          <w:b/>
          <w:bCs/>
          <w:sz w:val="24"/>
          <w:szCs w:val="22"/>
          <w:lang w:eastAsia="en-US"/>
        </w:rPr>
        <w:t>Šalimi</w:t>
      </w:r>
      <w:r w:rsidRPr="004566F2">
        <w:rPr>
          <w:rFonts w:ascii="Times New Roman" w:hAnsi="Times New Roman" w:cs="Times New Roman"/>
          <w:sz w:val="24"/>
          <w:szCs w:val="22"/>
          <w:lang w:eastAsia="en-US"/>
        </w:rPr>
        <w:t>“,</w:t>
      </w:r>
    </w:p>
    <w:p w14:paraId="3B0C7447"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gavę ir aptarę informaciją, susijusią su darbų prigimtimi, darbų atlikimo sąlygomis, darbų kaina, darbų atlikimo terminais, galimomis pasekmėmis, bei kitokią informaciją, turinčią įtakos Perkančiosios organizacijos apsisprendimui sudaryti sutartį,</w:t>
      </w:r>
    </w:p>
    <w:p w14:paraId="67D58994" w14:textId="503CE5EA"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vadovaudamiesi Perkančiosios organizacijos įgyvendinamo viešojo pirkimo (toliau – </w:t>
      </w:r>
      <w:r w:rsidRPr="004566F2">
        <w:rPr>
          <w:rFonts w:ascii="Times New Roman" w:hAnsi="Times New Roman" w:cs="Times New Roman"/>
          <w:b/>
          <w:bCs/>
          <w:sz w:val="24"/>
          <w:szCs w:val="22"/>
          <w:lang w:eastAsia="en-US"/>
        </w:rPr>
        <w:t>Pirkimas</w:t>
      </w:r>
      <w:r w:rsidRPr="004566F2">
        <w:rPr>
          <w:rFonts w:ascii="Times New Roman" w:hAnsi="Times New Roman" w:cs="Times New Roman"/>
          <w:sz w:val="24"/>
          <w:szCs w:val="22"/>
          <w:lang w:eastAsia="en-US"/>
        </w:rPr>
        <w:t xml:space="preserve">) rezultatais (pirkimo pavadinimas: (pirkimo pavadinimas), </w:t>
      </w:r>
      <w:r w:rsidR="00BC2D79">
        <w:rPr>
          <w:rFonts w:ascii="Times New Roman" w:hAnsi="Times New Roman" w:cs="Times New Roman"/>
          <w:sz w:val="24"/>
          <w:szCs w:val="22"/>
          <w:lang w:eastAsia="en-US"/>
        </w:rPr>
        <w:t xml:space="preserve">Preliminariosios sutarties nuostatomis, kvietimu </w:t>
      </w:r>
      <w:r w:rsidRPr="004566F2">
        <w:rPr>
          <w:rFonts w:ascii="Times New Roman" w:hAnsi="Times New Roman" w:cs="Times New Roman"/>
          <w:sz w:val="24"/>
          <w:szCs w:val="22"/>
          <w:lang w:eastAsia="en-US"/>
        </w:rPr>
        <w:t xml:space="preserve">sudaryti viešojo pirkimo–pardavimo sutartį data: 20__ m. __________ __ d.), vykdyto vadovaujantis Lietuvos Respublikos viešųjų pirkimų įstatymu (toliau – </w:t>
      </w:r>
      <w:r w:rsidRPr="004566F2">
        <w:rPr>
          <w:rFonts w:ascii="Times New Roman" w:hAnsi="Times New Roman" w:cs="Times New Roman"/>
          <w:b/>
          <w:bCs/>
          <w:sz w:val="24"/>
          <w:szCs w:val="22"/>
          <w:lang w:eastAsia="en-US"/>
        </w:rPr>
        <w:t>VPĮ</w:t>
      </w:r>
      <w:r w:rsidRPr="004566F2">
        <w:rPr>
          <w:rFonts w:ascii="Times New Roman" w:hAnsi="Times New Roman" w:cs="Times New Roman"/>
          <w:sz w:val="24"/>
          <w:szCs w:val="22"/>
          <w:lang w:eastAsia="en-US"/>
        </w:rPr>
        <w:t xml:space="preserve">), Lietuvos Respublikos civiliniu kodeksu (toliau – </w:t>
      </w:r>
      <w:r w:rsidRPr="004566F2">
        <w:rPr>
          <w:rFonts w:ascii="Times New Roman" w:hAnsi="Times New Roman" w:cs="Times New Roman"/>
          <w:b/>
          <w:bCs/>
          <w:sz w:val="24"/>
          <w:szCs w:val="22"/>
          <w:lang w:eastAsia="en-US"/>
        </w:rPr>
        <w:t>CK</w:t>
      </w:r>
      <w:r w:rsidRPr="004566F2">
        <w:rPr>
          <w:rFonts w:ascii="Times New Roman" w:hAnsi="Times New Roman" w:cs="Times New Roman"/>
          <w:sz w:val="24"/>
          <w:szCs w:val="22"/>
          <w:lang w:eastAsia="en-US"/>
        </w:rPr>
        <w:t>),</w:t>
      </w:r>
    </w:p>
    <w:p w14:paraId="060BDF0A"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atsižvelgdami į Perkančiosios organizacijos įgyvendinamo Pirkimo dokumentuose nustatytas sąlygas, sudarė šią viešojo pirkimo–pardavimo sutartį, toliau vadinamą „</w:t>
      </w:r>
      <w:r w:rsidRPr="004566F2">
        <w:rPr>
          <w:rFonts w:ascii="Times New Roman" w:hAnsi="Times New Roman" w:cs="Times New Roman"/>
          <w:b/>
          <w:bCs/>
          <w:sz w:val="24"/>
          <w:szCs w:val="22"/>
          <w:lang w:eastAsia="en-US"/>
        </w:rPr>
        <w:t>Sutartimi</w:t>
      </w:r>
      <w:r w:rsidRPr="004566F2">
        <w:rPr>
          <w:rFonts w:ascii="Times New Roman" w:hAnsi="Times New Roman" w:cs="Times New Roman"/>
          <w:sz w:val="24"/>
          <w:szCs w:val="22"/>
          <w:lang w:eastAsia="en-US"/>
        </w:rPr>
        <w:t>“, ir susitarė dėl toliau išvardintų sąlygų.</w:t>
      </w:r>
    </w:p>
    <w:p w14:paraId="1078482B"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717562AC" w14:textId="77777777" w:rsidR="00943024" w:rsidRPr="004566F2" w:rsidRDefault="00943024" w:rsidP="00943024">
      <w:pPr>
        <w:numPr>
          <w:ilvl w:val="0"/>
          <w:numId w:val="1"/>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SĄVOKOS</w:t>
      </w:r>
    </w:p>
    <w:p w14:paraId="3F576482"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Darbai</w:t>
      </w:r>
      <w:r w:rsidRPr="004566F2">
        <w:rPr>
          <w:rFonts w:ascii="Times New Roman" w:hAnsi="Times New Roman" w:cs="Times New Roman"/>
          <w:sz w:val="24"/>
          <w:szCs w:val="22"/>
          <w:lang w:eastAsia="en-US"/>
        </w:rPr>
        <w:t xml:space="preserve"> – visi darbai, nustatyti Darbų užduotyje ir kiti darbai bei būtinos Sutarčiai atlikti paslaugos (jeigu yra), kuriuos pagal Sutartį privalo atlikti Rangovas.</w:t>
      </w:r>
    </w:p>
    <w:p w14:paraId="16B7AB2B"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Darbų atlikimo terminas</w:t>
      </w:r>
      <w:r w:rsidRPr="004566F2">
        <w:rPr>
          <w:rFonts w:ascii="Times New Roman" w:hAnsi="Times New Roman" w:cs="Times New Roman"/>
          <w:sz w:val="24"/>
          <w:szCs w:val="22"/>
          <w:lang w:eastAsia="en-US"/>
        </w:rPr>
        <w:t xml:space="preserve"> – laikas, skaičiuojamas dienomis nuo Darbų pradžios iki Darbų perdavimo Užsakovui, atlikus baigiamuosius bandymus (jeigu taikoma), kurių rezultatai yra teigiami, ir pasirašius Darbų perdavimo-priėmimo aktą.</w:t>
      </w:r>
    </w:p>
    <w:p w14:paraId="1F2E3F3B"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Darbų perdavimo-priėmimo aktas</w:t>
      </w:r>
      <w:r w:rsidRPr="004566F2">
        <w:rPr>
          <w:rFonts w:ascii="Times New Roman" w:hAnsi="Times New Roman" w:cs="Times New Roman"/>
          <w:sz w:val="24"/>
          <w:szCs w:val="22"/>
          <w:lang w:eastAsia="en-US"/>
        </w:rPr>
        <w:t xml:space="preserve"> – dokumentas, patvirtinantis, kad Rangovas perdavė, o Užsakovas priėmė Darbus, pasirašomas vadovaujantis Sutarties sąlygų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_Ref104378729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7.2</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papunkčiu. </w:t>
      </w:r>
    </w:p>
    <w:p w14:paraId="4C3C6D29"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0" w:name="_Ref104379945"/>
      <w:r w:rsidRPr="004566F2">
        <w:rPr>
          <w:rFonts w:ascii="Times New Roman" w:hAnsi="Times New Roman" w:cs="Times New Roman"/>
          <w:b/>
          <w:bCs/>
          <w:sz w:val="24"/>
          <w:szCs w:val="22"/>
          <w:lang w:eastAsia="en-US"/>
        </w:rPr>
        <w:lastRenderedPageBreak/>
        <w:t>Darbų pradžia</w:t>
      </w:r>
      <w:r w:rsidRPr="004566F2">
        <w:rPr>
          <w:rFonts w:ascii="Times New Roman" w:hAnsi="Times New Roman" w:cs="Times New Roman"/>
          <w:sz w:val="24"/>
          <w:szCs w:val="22"/>
          <w:lang w:eastAsia="en-US"/>
        </w:rPr>
        <w:t xml:space="preserve"> – Statybvietės perdavimo-priėmimo akto pasirašymo data arba data po 14 dienų kai įsigaliojo Sutartis, jeigu statybvietės perdavimo-priėmimo aktas per šį dienų skaičių nėra pasirašytas.</w:t>
      </w:r>
      <w:bookmarkEnd w:id="0"/>
    </w:p>
    <w:p w14:paraId="4534969C"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1" w:name="_Ref104378765"/>
      <w:r w:rsidRPr="004566F2">
        <w:rPr>
          <w:rFonts w:ascii="Times New Roman" w:hAnsi="Times New Roman" w:cs="Times New Roman"/>
          <w:b/>
          <w:bCs/>
          <w:sz w:val="24"/>
          <w:szCs w:val="22"/>
          <w:lang w:eastAsia="en-US"/>
        </w:rPr>
        <w:t>Darbų užduotis</w:t>
      </w:r>
      <w:r w:rsidRPr="004566F2">
        <w:rPr>
          <w:rFonts w:ascii="Times New Roman" w:hAnsi="Times New Roman" w:cs="Times New Roman"/>
          <w:sz w:val="24"/>
          <w:szCs w:val="22"/>
          <w:lang w:eastAsia="en-US"/>
        </w:rPr>
        <w:t xml:space="preserve"> – dokumentų visuma, kuriuose gali būti pateikiami Darbų brėžiniai/patalpų planai, techninės specifikacijos, darbų aprašymas bei sąnaudų kiekių žiniaraščiai (jeigu pateikiami) ir visi šių dokumentų papildymai bei pataisymai, kurie buvo atlikti Darbų viešojo pirkimo metu iki pasiūlymų pateikimo termino pabaigos. Esant Darbų užduoties dokumentų neatitikimams ar prieštaravimams, jų viršenybė pagal analogiją nustatoma (jeigu įmanoma) pagal STR 1.04.04:2017 „Statinio projektavimas, projekto ekspertizė“.</w:t>
      </w:r>
      <w:bookmarkEnd w:id="1"/>
      <w:r w:rsidRPr="004566F2">
        <w:rPr>
          <w:rFonts w:ascii="Times New Roman" w:hAnsi="Times New Roman" w:cs="Times New Roman"/>
          <w:sz w:val="24"/>
          <w:szCs w:val="22"/>
          <w:lang w:eastAsia="en-US"/>
        </w:rPr>
        <w:t xml:space="preserve"> </w:t>
      </w:r>
    </w:p>
    <w:p w14:paraId="0D82BAE9"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2" w:name="_Ref104380016"/>
      <w:r w:rsidRPr="004566F2">
        <w:rPr>
          <w:rFonts w:ascii="Times New Roman" w:hAnsi="Times New Roman" w:cs="Times New Roman"/>
          <w:b/>
          <w:bCs/>
          <w:sz w:val="24"/>
          <w:szCs w:val="22"/>
          <w:lang w:eastAsia="en-US"/>
        </w:rPr>
        <w:t>Darbų užduoties klaida</w:t>
      </w:r>
      <w:r w:rsidRPr="004566F2">
        <w:rPr>
          <w:rFonts w:ascii="Times New Roman" w:hAnsi="Times New Roman" w:cs="Times New Roman"/>
          <w:sz w:val="24"/>
          <w:szCs w:val="22"/>
          <w:lang w:eastAsia="en-US"/>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_Ref104378765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1.5</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papunktį.</w:t>
      </w:r>
      <w:bookmarkEnd w:id="2"/>
      <w:r w:rsidRPr="004566F2">
        <w:rPr>
          <w:rFonts w:ascii="Times New Roman" w:hAnsi="Times New Roman" w:cs="Times New Roman"/>
          <w:sz w:val="24"/>
          <w:szCs w:val="22"/>
          <w:lang w:eastAsia="en-US"/>
        </w:rPr>
        <w:t xml:space="preserve"> </w:t>
      </w:r>
    </w:p>
    <w:p w14:paraId="6B49471F"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sz w:val="24"/>
          <w:szCs w:val="22"/>
          <w:lang w:eastAsia="en-US"/>
        </w:rPr>
        <w:t xml:space="preserve">Statybos užbaigimo aktas – </w:t>
      </w:r>
      <w:r w:rsidRPr="004566F2">
        <w:rPr>
          <w:rFonts w:ascii="Times New Roman" w:hAnsi="Times New Roman" w:cs="Times New Roman"/>
          <w:sz w:val="24"/>
          <w:szCs w:val="22"/>
          <w:lang w:eastAsia="en-US"/>
        </w:rPr>
        <w:t>STR 1.05.01:2017 „Statybą leidžiantys dokumentai. Statybos užbaigimas. Statybos sustabdymas. Savavališkos statybos padarinių šalinimas. Statybos pagal neteisėtai išduotą statybą leidžiantį dokumentą padarinių šalinimas“</w:t>
      </w:r>
      <w:r w:rsidRPr="004566F2" w:rsidDel="00665F61">
        <w:rPr>
          <w:rFonts w:ascii="Times New Roman" w:hAnsi="Times New Roman" w:cs="Times New Roman"/>
          <w:sz w:val="24"/>
          <w:szCs w:val="22"/>
          <w:lang w:eastAsia="en-US"/>
        </w:rPr>
        <w:t xml:space="preserve"> </w:t>
      </w:r>
      <w:r w:rsidRPr="004566F2">
        <w:rPr>
          <w:rFonts w:ascii="Times New Roman" w:hAnsi="Times New Roman" w:cs="Times New Roman"/>
          <w:sz w:val="24"/>
          <w:szCs w:val="22"/>
          <w:lang w:eastAsia="en-US"/>
        </w:rPr>
        <w:t xml:space="preserve">nustatyta tvarka sudarytos statybos užbaigimo komisijos surašytas dokumentas, patvirtinantis, kad statinys kapitališkai suremontuotas pagal Techninio projekto sprendinius. </w:t>
      </w:r>
    </w:p>
    <w:p w14:paraId="753A5F3A"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Išankstinis mokėjimas</w:t>
      </w:r>
      <w:r w:rsidRPr="004566F2">
        <w:rPr>
          <w:rFonts w:ascii="Times New Roman" w:hAnsi="Times New Roman" w:cs="Times New Roman"/>
          <w:sz w:val="24"/>
          <w:szCs w:val="22"/>
          <w:lang w:eastAsia="en-US"/>
        </w:rPr>
        <w:t xml:space="preserve"> –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_Ref104378799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8.3</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nurodyta Sutarties kainos dalis, kurią Užsakovas pagal Sutartį turi sumokėti Rangovui iš anksto (avansu) iki atliktų Darbų perdavimo Užsakovui.</w:t>
      </w:r>
    </w:p>
    <w:p w14:paraId="5B6434B9"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Išlaidos</w:t>
      </w:r>
      <w:r w:rsidRPr="004566F2">
        <w:rPr>
          <w:rFonts w:ascii="Times New Roman" w:hAnsi="Times New Roman" w:cs="Times New Roman"/>
          <w:sz w:val="24"/>
          <w:szCs w:val="22"/>
          <w:lang w:eastAsia="en-US"/>
        </w:rPr>
        <w:t xml:space="preserve"> – visos pagrįstai Statybvietėje ar už jos ribų patirtos Rangovo tiesioginės ir netiesioginės išlaidos, susijusios su Sutartyje numatytais Darbais. Į išlaidas negali būti įskaičiuojamos negautos pajamos.</w:t>
      </w:r>
    </w:p>
    <w:p w14:paraId="2E477267"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Įranga</w:t>
      </w:r>
      <w:r w:rsidRPr="004566F2">
        <w:rPr>
          <w:rFonts w:ascii="Times New Roman" w:hAnsi="Times New Roman" w:cs="Times New Roman"/>
          <w:sz w:val="24"/>
          <w:szCs w:val="22"/>
          <w:lang w:eastAsia="en-US"/>
        </w:rPr>
        <w:t xml:space="preserve"> – prietaisai ir mechanizmai sudarantys Darbus ar jų dalį.</w:t>
      </w:r>
    </w:p>
    <w:p w14:paraId="05FCA10E"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Medžiagos</w:t>
      </w:r>
      <w:r w:rsidRPr="004566F2">
        <w:rPr>
          <w:rFonts w:ascii="Times New Roman" w:hAnsi="Times New Roman" w:cs="Times New Roman"/>
          <w:sz w:val="24"/>
          <w:szCs w:val="22"/>
          <w:lang w:eastAsia="en-US"/>
        </w:rPr>
        <w:t xml:space="preserve"> – visa tai, kas turi sudaryti Darbus ar jų dalį (išskyrus Įrangą).</w:t>
      </w:r>
    </w:p>
    <w:p w14:paraId="47BB3C13"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Pakeitimas</w:t>
      </w:r>
      <w:r w:rsidRPr="004566F2">
        <w:rPr>
          <w:rFonts w:ascii="Times New Roman" w:hAnsi="Times New Roman" w:cs="Times New Roman"/>
          <w:sz w:val="24"/>
          <w:szCs w:val="22"/>
          <w:lang w:eastAsia="en-US"/>
        </w:rPr>
        <w:t xml:space="preserve"> – Darbų užduoties reikalavimų keitimas, Užsakovo nurodytas padaryti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_Ref104378840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9</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skyrių.</w:t>
      </w:r>
    </w:p>
    <w:p w14:paraId="74FC8243"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Pradinės sutarties vertė –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nurodyta vertė, lygi laimėjusio Rangovo pasiūlymo kainai be PVM.</w:t>
      </w:r>
    </w:p>
    <w:p w14:paraId="161E2A9F"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Rangovo įrengimai</w:t>
      </w:r>
      <w:r w:rsidRPr="004566F2">
        <w:rPr>
          <w:rFonts w:ascii="Times New Roman" w:hAnsi="Times New Roman" w:cs="Times New Roman"/>
          <w:sz w:val="24"/>
          <w:szCs w:val="22"/>
          <w:lang w:eastAsia="en-US"/>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1E55C6FE"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Rangovo pasiūlymas</w:t>
      </w:r>
      <w:r w:rsidRPr="004566F2">
        <w:rPr>
          <w:rFonts w:ascii="Times New Roman" w:hAnsi="Times New Roman" w:cs="Times New Roman"/>
          <w:sz w:val="24"/>
          <w:szCs w:val="22"/>
          <w:lang w:eastAsia="en-US"/>
        </w:rPr>
        <w:t xml:space="preserve"> – Rangovo užpildyti ir viešojo darbų pirkimo metu pateikti dokumentai, kuriais siūloma Užsakovui atlikti darbus pagal Užsakovo nustatytas viešojo darbų pirkimo sąlygas.</w:t>
      </w:r>
    </w:p>
    <w:p w14:paraId="5BBFBEB6"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Rangovo personalas</w:t>
      </w:r>
      <w:r w:rsidRPr="004566F2">
        <w:rPr>
          <w:rFonts w:ascii="Times New Roman" w:hAnsi="Times New Roman" w:cs="Times New Roman"/>
          <w:sz w:val="24"/>
          <w:szCs w:val="22"/>
          <w:lang w:eastAsia="en-US"/>
        </w:rPr>
        <w:t xml:space="preserve"> – visi Statybvietėje dirbantys Rangovui arba Subrangovui darbuotojai ir kiti asmenys, padedantys Rangovui vykdyti Darbus.</w:t>
      </w:r>
    </w:p>
    <w:p w14:paraId="66042E0C"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Statybos užbaigimo terminas</w:t>
      </w:r>
      <w:r w:rsidRPr="004566F2">
        <w:rPr>
          <w:rFonts w:ascii="Times New Roman" w:hAnsi="Times New Roman" w:cs="Times New Roman"/>
          <w:sz w:val="24"/>
          <w:szCs w:val="22"/>
          <w:lang w:eastAsia="en-US"/>
        </w:rPr>
        <w:t xml:space="preserve"> – laikas, skaičiuojamas dienomis nuo Darbų perdavimo-priėmimo akto datos iki užbaigiama statinio (jo dalies) statyba, </w:t>
      </w:r>
      <w:proofErr w:type="spellStart"/>
      <w:r w:rsidRPr="004566F2">
        <w:rPr>
          <w:rFonts w:ascii="Times New Roman" w:hAnsi="Times New Roman" w:cs="Times New Roman"/>
          <w:sz w:val="24"/>
          <w:szCs w:val="22"/>
          <w:lang w:eastAsia="en-US"/>
        </w:rPr>
        <w:t>t.y</w:t>
      </w:r>
      <w:proofErr w:type="spellEnd"/>
      <w:r w:rsidRPr="004566F2">
        <w:rPr>
          <w:rFonts w:ascii="Times New Roman" w:hAnsi="Times New Roman" w:cs="Times New Roman"/>
          <w:sz w:val="24"/>
          <w:szCs w:val="22"/>
          <w:lang w:eastAsia="en-US"/>
        </w:rPr>
        <w:t>. kai po Darbų perdavimo Užsakovui ištaisomi defektai (jei reikia) ir pasirašomas Statybos užbaigimo aktas.</w:t>
      </w:r>
    </w:p>
    <w:p w14:paraId="49676BB5"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Statybvietė</w:t>
      </w:r>
      <w:r w:rsidRPr="004566F2">
        <w:rPr>
          <w:rFonts w:ascii="Times New Roman" w:hAnsi="Times New Roman" w:cs="Times New Roman"/>
          <w:sz w:val="24"/>
          <w:szCs w:val="22"/>
          <w:lang w:eastAsia="en-US"/>
        </w:rPr>
        <w:t xml:space="preserve"> – Darbų vykdymo vieta ar vietos, į kurias turi būti pristatoma Įranga bei Medžiagos, ir kurios ribos apibrėžiamos perduodant Rangovui Statybvietę ir jos valdymo teisę vadovaujantis Sutarties sąlygų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_Ref104378935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4.1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punktu.</w:t>
      </w:r>
    </w:p>
    <w:p w14:paraId="1F9BE76E"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Subrangovas</w:t>
      </w:r>
      <w:r w:rsidRPr="004566F2">
        <w:rPr>
          <w:rFonts w:ascii="Times New Roman" w:hAnsi="Times New Roman" w:cs="Times New Roman"/>
          <w:sz w:val="24"/>
          <w:szCs w:val="22"/>
          <w:lang w:eastAsia="en-US"/>
        </w:rPr>
        <w:t xml:space="preserve"> – asmuo Rangovo pasiūlyme ir Sutartyje įvardintas kaip Subrangovas.</w:t>
      </w:r>
    </w:p>
    <w:p w14:paraId="3B0A3749"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lastRenderedPageBreak/>
        <w:t>Sutarties galiojimas</w:t>
      </w:r>
      <w:r w:rsidRPr="004566F2">
        <w:rPr>
          <w:rFonts w:ascii="Times New Roman" w:hAnsi="Times New Roman" w:cs="Times New Roman"/>
          <w:sz w:val="24"/>
          <w:szCs w:val="22"/>
          <w:lang w:eastAsia="en-US"/>
        </w:rPr>
        <w:t xml:space="preserve"> – Sutartis įsigalioja Sutarties Šalims pasirašius Sutartį ir galioja iki visiško Sutartyje numatytų įsipareigojimų įvykdymo.</w:t>
      </w:r>
    </w:p>
    <w:p w14:paraId="11F7BA92"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Sutarties kaina</w:t>
      </w:r>
      <w:r w:rsidRPr="004566F2">
        <w:rPr>
          <w:rFonts w:ascii="Times New Roman" w:hAnsi="Times New Roman" w:cs="Times New Roman"/>
          <w:sz w:val="24"/>
          <w:szCs w:val="22"/>
          <w:lang w:eastAsia="en-US"/>
        </w:rPr>
        <w:t xml:space="preserve"> –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_Ref104378961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8.1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punkte nurodyta suma, kuri turi būti sumokėta Rangovui už laiku ir tinkamai atliktus Darbus pagal Sutartį.</w:t>
      </w:r>
    </w:p>
    <w:p w14:paraId="67BD3EB7"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Užsakovo personalas</w:t>
      </w:r>
      <w:r w:rsidRPr="004566F2">
        <w:rPr>
          <w:rFonts w:ascii="Times New Roman" w:hAnsi="Times New Roman" w:cs="Times New Roman"/>
          <w:sz w:val="24"/>
          <w:szCs w:val="22"/>
          <w:lang w:eastAsia="en-US"/>
        </w:rPr>
        <w:t xml:space="preserve"> – visi Užsakovui dirbantys arba Užsakovo įgalioti asmenys, taip pat kitas personalas, apie kurį Užsakovas pranešė Rangovui kaip apie Užsakovo personalą.</w:t>
      </w:r>
    </w:p>
    <w:p w14:paraId="621BDDDA"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b/>
          <w:bCs/>
          <w:sz w:val="24"/>
          <w:szCs w:val="22"/>
          <w:lang w:eastAsia="en-US"/>
        </w:rPr>
        <w:t>Veiklų sąrašas</w:t>
      </w:r>
      <w:r w:rsidRPr="004566F2">
        <w:rPr>
          <w:rFonts w:ascii="Times New Roman" w:hAnsi="Times New Roman" w:cs="Times New Roman"/>
          <w:sz w:val="24"/>
          <w:szCs w:val="22"/>
          <w:lang w:eastAsia="en-US"/>
        </w:rPr>
        <w:t xml:space="preserve"> – Darbų grupių (etapų) žiniaraštis, užpildytas Rangovo siūlomomis Darbų kainomis. Veiklų sąrašas nurodo pagrindines Darbų, kurių apimtis apibrėžta Darbų užduotyje, veiklas ir joms priskirtinas sumas.</w:t>
      </w:r>
    </w:p>
    <w:p w14:paraId="621AD932"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3B0B4DAC"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3BAF98A6" w14:textId="77777777" w:rsidR="00943024" w:rsidRPr="004566F2" w:rsidRDefault="00943024" w:rsidP="00943024">
      <w:pPr>
        <w:numPr>
          <w:ilvl w:val="0"/>
          <w:numId w:val="1"/>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SUTARTIES DALYKAS</w:t>
      </w:r>
    </w:p>
    <w:p w14:paraId="5A7FF7FD" w14:textId="34F6D5D4"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Šia Sutartimi Rangovas įsipareigoja per Sutartyje nustatytą Darbų atlikimo terminą ir Sutartyje nustatytomis sąlygomis atlikti ir perduoti šiuos Darbus: </w:t>
      </w:r>
      <w:r w:rsidR="00F118F4">
        <w:rPr>
          <w:rFonts w:ascii="Times New Roman" w:hAnsi="Times New Roman" w:cs="Times New Roman"/>
          <w:b/>
          <w:bCs/>
          <w:sz w:val="24"/>
          <w:szCs w:val="22"/>
          <w:lang w:eastAsia="en-US"/>
        </w:rPr>
        <w:t xml:space="preserve">kitos paskirties inžinerinių statinių – kiemo aikštelių ir pėsčių takų, pastato </w:t>
      </w:r>
      <w:proofErr w:type="spellStart"/>
      <w:r w:rsidR="00F118F4">
        <w:rPr>
          <w:rFonts w:ascii="Times New Roman" w:hAnsi="Times New Roman" w:cs="Times New Roman"/>
          <w:b/>
          <w:bCs/>
          <w:sz w:val="24"/>
          <w:szCs w:val="22"/>
          <w:lang w:eastAsia="en-US"/>
        </w:rPr>
        <w:t>un</w:t>
      </w:r>
      <w:proofErr w:type="spellEnd"/>
      <w:r w:rsidR="00F118F4">
        <w:rPr>
          <w:rFonts w:ascii="Times New Roman" w:hAnsi="Times New Roman" w:cs="Times New Roman"/>
          <w:b/>
          <w:bCs/>
          <w:sz w:val="24"/>
          <w:szCs w:val="22"/>
          <w:lang w:eastAsia="en-US"/>
        </w:rPr>
        <w:t xml:space="preserve">. Nr. 1993-2024-1010 priklausinių, Sporto g. 6, Kaunas </w:t>
      </w:r>
      <w:r w:rsidRPr="004566F2">
        <w:rPr>
          <w:rFonts w:ascii="Times New Roman" w:hAnsi="Times New Roman" w:cs="Times New Roman"/>
          <w:sz w:val="24"/>
          <w:szCs w:val="22"/>
          <w:lang w:eastAsia="en-US"/>
        </w:rPr>
        <w:t>darbus</w:t>
      </w:r>
      <w:r w:rsidRPr="004566F2">
        <w:rPr>
          <w:rFonts w:ascii="Times New Roman" w:hAnsi="Times New Roman" w:cs="Times New Roman"/>
          <w:color w:val="FF0000"/>
          <w:sz w:val="24"/>
          <w:szCs w:val="22"/>
          <w:lang w:eastAsia="en-US"/>
        </w:rPr>
        <w:t xml:space="preserve"> </w:t>
      </w:r>
      <w:r w:rsidRPr="004566F2">
        <w:rPr>
          <w:rFonts w:ascii="Times New Roman" w:hAnsi="Times New Roman" w:cs="Times New Roman"/>
          <w:sz w:val="24"/>
          <w:szCs w:val="22"/>
          <w:lang w:eastAsia="en-US"/>
        </w:rPr>
        <w:t xml:space="preserve">pagal pateiktą </w:t>
      </w:r>
      <w:r w:rsidR="00F118F4">
        <w:rPr>
          <w:rFonts w:ascii="Times New Roman" w:hAnsi="Times New Roman" w:cs="Times New Roman"/>
          <w:sz w:val="24"/>
          <w:szCs w:val="22"/>
          <w:lang w:eastAsia="en-US"/>
        </w:rPr>
        <w:t xml:space="preserve">supaprastintą statybos </w:t>
      </w:r>
      <w:r w:rsidRPr="004566F2">
        <w:rPr>
          <w:rFonts w:ascii="Times New Roman" w:hAnsi="Times New Roman" w:cs="Times New Roman"/>
          <w:sz w:val="24"/>
          <w:szCs w:val="22"/>
          <w:lang w:eastAsia="en-US"/>
        </w:rPr>
        <w:t>projektą</w:t>
      </w:r>
      <w:r w:rsidR="00F118F4">
        <w:rPr>
          <w:rFonts w:ascii="Times New Roman" w:hAnsi="Times New Roman" w:cs="Times New Roman"/>
          <w:sz w:val="24"/>
          <w:szCs w:val="22"/>
          <w:lang w:eastAsia="en-US"/>
        </w:rPr>
        <w:t xml:space="preserve"> (toliau – Techninis projektas)</w:t>
      </w:r>
      <w:r w:rsidRPr="004566F2">
        <w:rPr>
          <w:rFonts w:ascii="Times New Roman" w:hAnsi="Times New Roman" w:cs="Times New Roman"/>
          <w:sz w:val="24"/>
          <w:szCs w:val="22"/>
          <w:lang w:eastAsia="en-US"/>
        </w:rPr>
        <w:t>,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7A597D06"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561E4065" w14:textId="77777777" w:rsidR="00943024" w:rsidRPr="004566F2" w:rsidRDefault="00943024" w:rsidP="00943024">
      <w:pPr>
        <w:numPr>
          <w:ilvl w:val="0"/>
          <w:numId w:val="1"/>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BENDROSIOS NUOSTATOS</w:t>
      </w:r>
    </w:p>
    <w:p w14:paraId="61994E36"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Šalių teisių ir pareigų pagrindas yra Sutartis, Lietuvos Respublikos įstatymai, įstatymų įgyvendinamieji teisės aktai, statybos techniniai reglamentai ir kiti normatyviniai dokumentai.</w:t>
      </w:r>
    </w:p>
    <w:p w14:paraId="515A608E"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Šiame punkte pateikiami Sutartį sudarantys dokumentai, kurie turi būti suprantami kaip paaiškinantys vienas kitą. Tuo tikslu nustatomas toks dokumentų pirmumas:</w:t>
      </w:r>
    </w:p>
    <w:p w14:paraId="133719DB"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šios Sutarties sąlygos;</w:t>
      </w:r>
    </w:p>
    <w:p w14:paraId="43E79A1C" w14:textId="38671225"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techninis projektas;</w:t>
      </w:r>
    </w:p>
    <w:p w14:paraId="270FFCD0"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Veiklų sąrašas;</w:t>
      </w:r>
    </w:p>
    <w:p w14:paraId="2B628CD5"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Rangovo pasiūlymo sąmatiniai skaičiavimai su pagrindinėmis techninėmis siūlomų darbų charakteristikomis ir darbų įkainiais (jeigu įtraukiami);</w:t>
      </w:r>
    </w:p>
    <w:p w14:paraId="7EC195FA"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bookmarkStart w:id="3" w:name="_Ref104380110"/>
      <w:r w:rsidRPr="004566F2">
        <w:rPr>
          <w:rFonts w:ascii="Times New Roman" w:hAnsi="Times New Roman" w:cs="Times New Roman"/>
          <w:sz w:val="24"/>
          <w:szCs w:val="22"/>
          <w:lang w:eastAsia="en-US"/>
        </w:rPr>
        <w:t>Subrangovų sąrašas;</w:t>
      </w:r>
      <w:bookmarkEnd w:id="3"/>
    </w:p>
    <w:p w14:paraId="63A3866A"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kiti Sutartį sudarantys dokumentai (jeigu yra). </w:t>
      </w:r>
    </w:p>
    <w:p w14:paraId="13686E3F"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Sutartis gali būti keičiama tik Lietuvos Respublikos viešųjų pirkimų įstatyme nustatytais atvejais neatliekant naujos pirkimo procedūros.</w:t>
      </w:r>
    </w:p>
    <w:p w14:paraId="285A2348"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4" w:name="_Ref104378878"/>
      <w:r w:rsidRPr="004566F2">
        <w:rPr>
          <w:rFonts w:ascii="Times New Roman" w:hAnsi="Times New Roman" w:cs="Times New Roman"/>
          <w:sz w:val="24"/>
          <w:szCs w:val="22"/>
          <w:lang w:eastAsia="en-US"/>
        </w:rPr>
        <w:t>Sutarties sąlygų pagrindiniai duomenys:</w:t>
      </w:r>
      <w:bookmarkEnd w:id="4"/>
    </w:p>
    <w:p w14:paraId="25084412"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275"/>
        <w:gridCol w:w="3963"/>
      </w:tblGrid>
      <w:tr w:rsidR="00943024" w:rsidRPr="004566F2" w14:paraId="13E1C2F9" w14:textId="77777777" w:rsidTr="007455CB">
        <w:tc>
          <w:tcPr>
            <w:tcW w:w="3823" w:type="dxa"/>
            <w:shd w:val="clear" w:color="auto" w:fill="auto"/>
          </w:tcPr>
          <w:p w14:paraId="492821E2" w14:textId="77777777" w:rsidR="00943024" w:rsidRPr="004566F2" w:rsidRDefault="00943024" w:rsidP="007455CB">
            <w:pPr>
              <w:spacing w:after="0" w:line="240" w:lineRule="auto"/>
              <w:jc w:val="center"/>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Pavadinimas</w:t>
            </w:r>
          </w:p>
        </w:tc>
        <w:tc>
          <w:tcPr>
            <w:tcW w:w="1275" w:type="dxa"/>
            <w:shd w:val="clear" w:color="auto" w:fill="auto"/>
          </w:tcPr>
          <w:p w14:paraId="23A8AF8C" w14:textId="77777777" w:rsidR="00943024" w:rsidRPr="004566F2" w:rsidRDefault="00943024" w:rsidP="007455CB">
            <w:pPr>
              <w:spacing w:after="0" w:line="240" w:lineRule="auto"/>
              <w:jc w:val="center"/>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Punktas</w:t>
            </w:r>
          </w:p>
        </w:tc>
        <w:tc>
          <w:tcPr>
            <w:tcW w:w="3963" w:type="dxa"/>
            <w:shd w:val="clear" w:color="auto" w:fill="auto"/>
          </w:tcPr>
          <w:p w14:paraId="19635C89" w14:textId="77777777" w:rsidR="00943024" w:rsidRPr="004566F2" w:rsidRDefault="00943024" w:rsidP="007455CB">
            <w:pPr>
              <w:spacing w:after="0" w:line="240" w:lineRule="auto"/>
              <w:jc w:val="center"/>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Duomenys ir sąlygos</w:t>
            </w:r>
          </w:p>
        </w:tc>
      </w:tr>
      <w:tr w:rsidR="00943024" w:rsidRPr="004566F2" w14:paraId="29AF78D0" w14:textId="77777777" w:rsidTr="007455CB">
        <w:tc>
          <w:tcPr>
            <w:tcW w:w="3823" w:type="dxa"/>
            <w:shd w:val="clear" w:color="auto" w:fill="auto"/>
          </w:tcPr>
          <w:p w14:paraId="57017DB5" w14:textId="77777777" w:rsidR="00943024" w:rsidRPr="004566F2" w:rsidRDefault="00943024" w:rsidP="007455CB">
            <w:pPr>
              <w:spacing w:after="0" w:line="240" w:lineRule="auto"/>
              <w:jc w:val="center"/>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1</w:t>
            </w:r>
          </w:p>
        </w:tc>
        <w:tc>
          <w:tcPr>
            <w:tcW w:w="1275" w:type="dxa"/>
            <w:shd w:val="clear" w:color="auto" w:fill="auto"/>
          </w:tcPr>
          <w:p w14:paraId="6F406BE2" w14:textId="77777777" w:rsidR="00943024" w:rsidRPr="004566F2" w:rsidRDefault="00943024" w:rsidP="007455CB">
            <w:pPr>
              <w:spacing w:after="0" w:line="240" w:lineRule="auto"/>
              <w:jc w:val="center"/>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2</w:t>
            </w:r>
          </w:p>
        </w:tc>
        <w:tc>
          <w:tcPr>
            <w:tcW w:w="3963" w:type="dxa"/>
            <w:shd w:val="clear" w:color="auto" w:fill="auto"/>
          </w:tcPr>
          <w:p w14:paraId="1577A2DB" w14:textId="77777777" w:rsidR="00943024" w:rsidRPr="004566F2" w:rsidRDefault="00943024" w:rsidP="007455CB">
            <w:pPr>
              <w:spacing w:after="0" w:line="240" w:lineRule="auto"/>
              <w:jc w:val="center"/>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3</w:t>
            </w:r>
          </w:p>
        </w:tc>
      </w:tr>
      <w:tr w:rsidR="00943024" w:rsidRPr="004566F2" w14:paraId="5D7EEAFA" w14:textId="77777777" w:rsidTr="007455CB">
        <w:tc>
          <w:tcPr>
            <w:tcW w:w="3823" w:type="dxa"/>
            <w:shd w:val="clear" w:color="auto" w:fill="auto"/>
          </w:tcPr>
          <w:p w14:paraId="4BBA8174"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Pradinės sutarties vertė</w:t>
            </w:r>
          </w:p>
        </w:tc>
        <w:tc>
          <w:tcPr>
            <w:tcW w:w="1275" w:type="dxa"/>
            <w:shd w:val="clear" w:color="auto" w:fill="auto"/>
          </w:tcPr>
          <w:p w14:paraId="4D051A54"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1.13</w:t>
            </w:r>
          </w:p>
        </w:tc>
        <w:tc>
          <w:tcPr>
            <w:tcW w:w="3963" w:type="dxa"/>
            <w:shd w:val="clear" w:color="auto" w:fill="auto"/>
          </w:tcPr>
          <w:p w14:paraId="57CFE487"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eurų be PVM</w:t>
            </w:r>
          </w:p>
        </w:tc>
      </w:tr>
      <w:tr w:rsidR="00943024" w:rsidRPr="004566F2" w14:paraId="7B7AEB89" w14:textId="77777777" w:rsidTr="007455CB">
        <w:tc>
          <w:tcPr>
            <w:tcW w:w="3823" w:type="dxa"/>
            <w:shd w:val="clear" w:color="auto" w:fill="auto"/>
          </w:tcPr>
          <w:p w14:paraId="69097426"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Užsakovo skiriamas asmuo</w:t>
            </w:r>
          </w:p>
        </w:tc>
        <w:tc>
          <w:tcPr>
            <w:tcW w:w="1275" w:type="dxa"/>
            <w:shd w:val="clear" w:color="auto" w:fill="auto"/>
          </w:tcPr>
          <w:p w14:paraId="2AB9D542"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4.3</w:t>
            </w:r>
          </w:p>
        </w:tc>
        <w:tc>
          <w:tcPr>
            <w:tcW w:w="3963" w:type="dxa"/>
            <w:shd w:val="clear" w:color="auto" w:fill="auto"/>
          </w:tcPr>
          <w:p w14:paraId="36371DB1"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[Užsakovas nurodo konkretų asmenį]</w:t>
            </w:r>
          </w:p>
        </w:tc>
      </w:tr>
      <w:tr w:rsidR="00943024" w:rsidRPr="004566F2" w14:paraId="1F3AF87D" w14:textId="77777777" w:rsidTr="007455CB">
        <w:tc>
          <w:tcPr>
            <w:tcW w:w="3823" w:type="dxa"/>
            <w:shd w:val="clear" w:color="auto" w:fill="auto"/>
          </w:tcPr>
          <w:p w14:paraId="35AAD79D"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Darbų atlikimo terminas</w:t>
            </w:r>
          </w:p>
        </w:tc>
        <w:tc>
          <w:tcPr>
            <w:tcW w:w="1275" w:type="dxa"/>
            <w:shd w:val="clear" w:color="auto" w:fill="auto"/>
          </w:tcPr>
          <w:p w14:paraId="761E6ACA"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6.1</w:t>
            </w:r>
          </w:p>
        </w:tc>
        <w:tc>
          <w:tcPr>
            <w:tcW w:w="3963" w:type="dxa"/>
            <w:shd w:val="clear" w:color="auto" w:fill="auto"/>
          </w:tcPr>
          <w:p w14:paraId="07F3AF89" w14:textId="44ED7E0C" w:rsidR="00943024" w:rsidRPr="004566F2" w:rsidRDefault="00943024" w:rsidP="007455CB">
            <w:pPr>
              <w:spacing w:after="0" w:line="240" w:lineRule="auto"/>
              <w:jc w:val="both"/>
              <w:rPr>
                <w:rFonts w:ascii="Times New Roman" w:hAnsi="Times New Roman" w:cs="Times New Roman"/>
                <w:sz w:val="24"/>
                <w:szCs w:val="22"/>
                <w:lang w:eastAsia="en-US"/>
              </w:rPr>
            </w:pPr>
            <w:r w:rsidRPr="00943024">
              <w:rPr>
                <w:rFonts w:ascii="Times New Roman" w:hAnsi="Times New Roman" w:cs="Times New Roman"/>
                <w:sz w:val="24"/>
                <w:szCs w:val="22"/>
                <w:lang w:eastAsia="en-US"/>
              </w:rPr>
              <w:t>Visi darbai turi b</w:t>
            </w:r>
            <w:r w:rsidRPr="004566F2">
              <w:rPr>
                <w:rFonts w:ascii="Times New Roman" w:hAnsi="Times New Roman" w:cs="Times New Roman"/>
                <w:sz w:val="24"/>
                <w:szCs w:val="22"/>
                <w:lang w:eastAsia="en-US"/>
              </w:rPr>
              <w:t xml:space="preserve">ūti atlikti per </w:t>
            </w:r>
            <w:r w:rsidR="00F118F4">
              <w:rPr>
                <w:rFonts w:ascii="Times New Roman" w:hAnsi="Times New Roman" w:cs="Times New Roman"/>
                <w:sz w:val="24"/>
                <w:szCs w:val="22"/>
                <w:lang w:eastAsia="en-US"/>
              </w:rPr>
              <w:t xml:space="preserve">12 </w:t>
            </w:r>
            <w:r w:rsidRPr="004566F2">
              <w:rPr>
                <w:rFonts w:ascii="Times New Roman" w:hAnsi="Times New Roman" w:cs="Times New Roman"/>
                <w:sz w:val="24"/>
                <w:szCs w:val="22"/>
                <w:lang w:eastAsia="en-US"/>
              </w:rPr>
              <w:t xml:space="preserve">mėn., </w:t>
            </w:r>
          </w:p>
          <w:p w14:paraId="2AA1E0D4" w14:textId="77777777" w:rsidR="00943024" w:rsidRPr="00943024" w:rsidRDefault="00943024" w:rsidP="007455CB">
            <w:pPr>
              <w:spacing w:after="0" w:line="240" w:lineRule="auto"/>
              <w:jc w:val="both"/>
              <w:rPr>
                <w:rFonts w:ascii="Times New Roman" w:hAnsi="Times New Roman" w:cs="Times New Roman"/>
                <w:sz w:val="24"/>
                <w:szCs w:val="22"/>
                <w:lang w:eastAsia="en-US"/>
              </w:rPr>
            </w:pPr>
          </w:p>
        </w:tc>
      </w:tr>
      <w:tr w:rsidR="00943024" w:rsidRPr="004566F2" w14:paraId="7980FA1F" w14:textId="77777777" w:rsidTr="007455CB">
        <w:tc>
          <w:tcPr>
            <w:tcW w:w="3823" w:type="dxa"/>
            <w:shd w:val="clear" w:color="auto" w:fill="auto"/>
          </w:tcPr>
          <w:p w14:paraId="345B9439"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lastRenderedPageBreak/>
              <w:t>Darbų atlikimo termino pratęsimas</w:t>
            </w:r>
          </w:p>
        </w:tc>
        <w:tc>
          <w:tcPr>
            <w:tcW w:w="1275" w:type="dxa"/>
            <w:shd w:val="clear" w:color="auto" w:fill="auto"/>
          </w:tcPr>
          <w:p w14:paraId="38522D1E"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6.4</w:t>
            </w:r>
          </w:p>
        </w:tc>
        <w:tc>
          <w:tcPr>
            <w:tcW w:w="3963" w:type="dxa"/>
            <w:shd w:val="clear" w:color="auto" w:fill="auto"/>
          </w:tcPr>
          <w:p w14:paraId="4399ACA4"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netaikoma</w:t>
            </w:r>
          </w:p>
        </w:tc>
      </w:tr>
      <w:tr w:rsidR="00943024" w:rsidRPr="004566F2" w14:paraId="4FBEF13B" w14:textId="77777777" w:rsidTr="007455CB">
        <w:tc>
          <w:tcPr>
            <w:tcW w:w="3823" w:type="dxa"/>
            <w:shd w:val="clear" w:color="auto" w:fill="auto"/>
          </w:tcPr>
          <w:p w14:paraId="640882B4"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Delspinigiai dėl Darbų vėlavimo</w:t>
            </w:r>
          </w:p>
        </w:tc>
        <w:tc>
          <w:tcPr>
            <w:tcW w:w="1275" w:type="dxa"/>
            <w:shd w:val="clear" w:color="auto" w:fill="auto"/>
          </w:tcPr>
          <w:p w14:paraId="358B0E94"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6.7</w:t>
            </w:r>
          </w:p>
        </w:tc>
        <w:tc>
          <w:tcPr>
            <w:tcW w:w="3963" w:type="dxa"/>
            <w:shd w:val="clear" w:color="auto" w:fill="auto"/>
          </w:tcPr>
          <w:p w14:paraId="32BB1FC7"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0,04 % Sutarties kainos per dieną</w:t>
            </w:r>
          </w:p>
        </w:tc>
      </w:tr>
      <w:tr w:rsidR="00943024" w:rsidRPr="004566F2" w14:paraId="6C46A5A8" w14:textId="77777777" w:rsidTr="007455CB">
        <w:tc>
          <w:tcPr>
            <w:tcW w:w="3823" w:type="dxa"/>
            <w:shd w:val="clear" w:color="auto" w:fill="auto"/>
          </w:tcPr>
          <w:p w14:paraId="6B393966"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Sutarties kaina,</w:t>
            </w:r>
          </w:p>
        </w:tc>
        <w:tc>
          <w:tcPr>
            <w:tcW w:w="1275" w:type="dxa"/>
            <w:shd w:val="clear" w:color="auto" w:fill="auto"/>
          </w:tcPr>
          <w:p w14:paraId="0D5BFD83"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8.1</w:t>
            </w:r>
          </w:p>
        </w:tc>
        <w:tc>
          <w:tcPr>
            <w:tcW w:w="3963" w:type="dxa"/>
            <w:shd w:val="clear" w:color="auto" w:fill="auto"/>
          </w:tcPr>
          <w:p w14:paraId="1D193D05"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eurų</w:t>
            </w:r>
          </w:p>
        </w:tc>
      </w:tr>
      <w:tr w:rsidR="00943024" w:rsidRPr="004566F2" w14:paraId="508E87D0" w14:textId="77777777" w:rsidTr="007455CB">
        <w:tc>
          <w:tcPr>
            <w:tcW w:w="3823" w:type="dxa"/>
            <w:shd w:val="clear" w:color="auto" w:fill="auto"/>
          </w:tcPr>
          <w:p w14:paraId="6D4E0AC0" w14:textId="77777777" w:rsidR="00943024" w:rsidRPr="004566F2" w:rsidRDefault="00943024" w:rsidP="007455CB">
            <w:pPr>
              <w:spacing w:after="0" w:line="240" w:lineRule="auto"/>
              <w:ind w:left="58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iš kurių PVM sudaro</w:t>
            </w:r>
          </w:p>
        </w:tc>
        <w:tc>
          <w:tcPr>
            <w:tcW w:w="1275" w:type="dxa"/>
            <w:shd w:val="clear" w:color="auto" w:fill="auto"/>
          </w:tcPr>
          <w:p w14:paraId="65FF572B"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8.1</w:t>
            </w:r>
          </w:p>
        </w:tc>
        <w:tc>
          <w:tcPr>
            <w:tcW w:w="3963" w:type="dxa"/>
            <w:shd w:val="clear" w:color="auto" w:fill="auto"/>
          </w:tcPr>
          <w:p w14:paraId="0FBFEA5C"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eurų</w:t>
            </w:r>
          </w:p>
        </w:tc>
      </w:tr>
      <w:tr w:rsidR="00943024" w:rsidRPr="004566F2" w14:paraId="2E3C8F62" w14:textId="77777777" w:rsidTr="007455CB">
        <w:tc>
          <w:tcPr>
            <w:tcW w:w="3823" w:type="dxa"/>
            <w:shd w:val="clear" w:color="auto" w:fill="auto"/>
          </w:tcPr>
          <w:p w14:paraId="06FD1FD7"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Išankstinio mokėjimo suma (jei yra)</w:t>
            </w:r>
          </w:p>
        </w:tc>
        <w:tc>
          <w:tcPr>
            <w:tcW w:w="1275" w:type="dxa"/>
            <w:shd w:val="clear" w:color="auto" w:fill="auto"/>
          </w:tcPr>
          <w:p w14:paraId="37BB3673"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8.3</w:t>
            </w:r>
          </w:p>
        </w:tc>
        <w:tc>
          <w:tcPr>
            <w:tcW w:w="3963" w:type="dxa"/>
            <w:shd w:val="clear" w:color="auto" w:fill="auto"/>
          </w:tcPr>
          <w:p w14:paraId="2424AE39"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(netaikoma)</w:t>
            </w:r>
          </w:p>
        </w:tc>
      </w:tr>
      <w:tr w:rsidR="00943024" w:rsidRPr="004566F2" w14:paraId="1DDF7504" w14:textId="77777777" w:rsidTr="007455CB">
        <w:tc>
          <w:tcPr>
            <w:tcW w:w="3823" w:type="dxa"/>
            <w:shd w:val="clear" w:color="auto" w:fill="auto"/>
          </w:tcPr>
          <w:p w14:paraId="645571CD"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Atskaitymai nuo kiekvieno tarpinio mokėjimo</w:t>
            </w:r>
          </w:p>
        </w:tc>
        <w:tc>
          <w:tcPr>
            <w:tcW w:w="1275" w:type="dxa"/>
            <w:shd w:val="clear" w:color="auto" w:fill="auto"/>
          </w:tcPr>
          <w:p w14:paraId="3CFB9F16"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8.3</w:t>
            </w:r>
          </w:p>
        </w:tc>
        <w:tc>
          <w:tcPr>
            <w:tcW w:w="3963" w:type="dxa"/>
            <w:shd w:val="clear" w:color="auto" w:fill="auto"/>
          </w:tcPr>
          <w:p w14:paraId="1C12F220"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(netaikoma)</w:t>
            </w:r>
          </w:p>
        </w:tc>
      </w:tr>
      <w:tr w:rsidR="00943024" w:rsidRPr="004566F2" w14:paraId="25285699" w14:textId="77777777" w:rsidTr="007455CB">
        <w:tc>
          <w:tcPr>
            <w:tcW w:w="3823" w:type="dxa"/>
            <w:shd w:val="clear" w:color="auto" w:fill="auto"/>
          </w:tcPr>
          <w:p w14:paraId="2098E78E"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Sulaikymo procentas</w:t>
            </w:r>
          </w:p>
        </w:tc>
        <w:tc>
          <w:tcPr>
            <w:tcW w:w="1275" w:type="dxa"/>
            <w:shd w:val="clear" w:color="auto" w:fill="auto"/>
          </w:tcPr>
          <w:p w14:paraId="24F808E8"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8.5</w:t>
            </w:r>
          </w:p>
        </w:tc>
        <w:tc>
          <w:tcPr>
            <w:tcW w:w="3963" w:type="dxa"/>
            <w:shd w:val="clear" w:color="auto" w:fill="auto"/>
          </w:tcPr>
          <w:p w14:paraId="5A7A6959"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netaikoma</w:t>
            </w:r>
          </w:p>
        </w:tc>
      </w:tr>
      <w:tr w:rsidR="00943024" w:rsidRPr="004566F2" w14:paraId="09F687A2" w14:textId="77777777" w:rsidTr="007455CB">
        <w:tc>
          <w:tcPr>
            <w:tcW w:w="3823" w:type="dxa"/>
            <w:shd w:val="clear" w:color="auto" w:fill="auto"/>
          </w:tcPr>
          <w:p w14:paraId="178EE834"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Išankstinio mokėjimo terminas</w:t>
            </w:r>
          </w:p>
        </w:tc>
        <w:tc>
          <w:tcPr>
            <w:tcW w:w="1275" w:type="dxa"/>
            <w:shd w:val="clear" w:color="auto" w:fill="auto"/>
          </w:tcPr>
          <w:p w14:paraId="606EC457"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8.7.1</w:t>
            </w:r>
          </w:p>
        </w:tc>
        <w:tc>
          <w:tcPr>
            <w:tcW w:w="3963" w:type="dxa"/>
            <w:shd w:val="clear" w:color="auto" w:fill="auto"/>
          </w:tcPr>
          <w:p w14:paraId="146F3951"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netaikoma</w:t>
            </w:r>
          </w:p>
        </w:tc>
      </w:tr>
      <w:tr w:rsidR="00943024" w:rsidRPr="004566F2" w14:paraId="13768342" w14:textId="77777777" w:rsidTr="007455CB">
        <w:tc>
          <w:tcPr>
            <w:tcW w:w="3823" w:type="dxa"/>
            <w:shd w:val="clear" w:color="auto" w:fill="auto"/>
          </w:tcPr>
          <w:p w14:paraId="51BE15F6"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Kitų mokėjimų terminas</w:t>
            </w:r>
          </w:p>
        </w:tc>
        <w:tc>
          <w:tcPr>
            <w:tcW w:w="1275" w:type="dxa"/>
            <w:shd w:val="clear" w:color="auto" w:fill="auto"/>
          </w:tcPr>
          <w:p w14:paraId="045D5C7B"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8.7.2</w:t>
            </w:r>
          </w:p>
        </w:tc>
        <w:tc>
          <w:tcPr>
            <w:tcW w:w="3963" w:type="dxa"/>
            <w:shd w:val="clear" w:color="auto" w:fill="auto"/>
          </w:tcPr>
          <w:p w14:paraId="0CB1938F"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30 dienų</w:t>
            </w:r>
          </w:p>
        </w:tc>
      </w:tr>
      <w:tr w:rsidR="00943024" w:rsidRPr="004566F2" w14:paraId="67C37E39" w14:textId="77777777" w:rsidTr="007455CB">
        <w:tc>
          <w:tcPr>
            <w:tcW w:w="3823" w:type="dxa"/>
            <w:shd w:val="clear" w:color="auto" w:fill="auto"/>
          </w:tcPr>
          <w:p w14:paraId="44963831"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Delspinigiai dėl vėluojančio mokėjimo</w:t>
            </w:r>
          </w:p>
        </w:tc>
        <w:tc>
          <w:tcPr>
            <w:tcW w:w="1275" w:type="dxa"/>
            <w:shd w:val="clear" w:color="auto" w:fill="auto"/>
          </w:tcPr>
          <w:p w14:paraId="51F69900"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8.8</w:t>
            </w:r>
          </w:p>
        </w:tc>
        <w:tc>
          <w:tcPr>
            <w:tcW w:w="3963" w:type="dxa"/>
            <w:shd w:val="clear" w:color="auto" w:fill="auto"/>
          </w:tcPr>
          <w:p w14:paraId="7C586FBC"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0,02 % laiku neapmokėtos sumos per dieną</w:t>
            </w:r>
          </w:p>
        </w:tc>
      </w:tr>
      <w:tr w:rsidR="00943024" w:rsidRPr="004566F2" w14:paraId="45263968" w14:textId="77777777" w:rsidTr="007455CB">
        <w:tc>
          <w:tcPr>
            <w:tcW w:w="3823" w:type="dxa"/>
            <w:shd w:val="clear" w:color="auto" w:fill="auto"/>
          </w:tcPr>
          <w:p w14:paraId="51CE4585"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Darbų garantinis terminas</w:t>
            </w:r>
          </w:p>
        </w:tc>
        <w:tc>
          <w:tcPr>
            <w:tcW w:w="1275" w:type="dxa"/>
            <w:shd w:val="clear" w:color="auto" w:fill="auto"/>
          </w:tcPr>
          <w:p w14:paraId="714DDFF9"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10.2</w:t>
            </w:r>
          </w:p>
        </w:tc>
        <w:tc>
          <w:tcPr>
            <w:tcW w:w="3963" w:type="dxa"/>
            <w:shd w:val="clear" w:color="auto" w:fill="auto"/>
          </w:tcPr>
          <w:p w14:paraId="5396396F"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5 metai</w:t>
            </w:r>
          </w:p>
        </w:tc>
      </w:tr>
      <w:tr w:rsidR="00943024" w:rsidRPr="004566F2" w14:paraId="75A6E293" w14:textId="77777777" w:rsidTr="007455CB">
        <w:tc>
          <w:tcPr>
            <w:tcW w:w="3823" w:type="dxa"/>
            <w:shd w:val="clear" w:color="auto" w:fill="auto"/>
          </w:tcPr>
          <w:p w14:paraId="66751BB4"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Sutarties įvykdymo užtikrinimas</w:t>
            </w:r>
          </w:p>
        </w:tc>
        <w:tc>
          <w:tcPr>
            <w:tcW w:w="1275" w:type="dxa"/>
            <w:shd w:val="clear" w:color="auto" w:fill="auto"/>
          </w:tcPr>
          <w:p w14:paraId="35B4A8D3" w14:textId="77777777" w:rsidR="00943024" w:rsidRPr="004566F2" w:rsidRDefault="00943024" w:rsidP="007455CB">
            <w:pPr>
              <w:spacing w:after="0" w:line="240" w:lineRule="auto"/>
              <w:jc w:val="both"/>
              <w:rPr>
                <w:rFonts w:ascii="Times New Roman" w:hAnsi="Times New Roman" w:cs="Times New Roman"/>
                <w:sz w:val="24"/>
                <w:szCs w:val="22"/>
                <w:lang w:val="en-GB" w:eastAsia="en-US"/>
              </w:rPr>
            </w:pPr>
            <w:r w:rsidRPr="004566F2">
              <w:rPr>
                <w:rFonts w:ascii="Times New Roman" w:hAnsi="Times New Roman" w:cs="Times New Roman"/>
                <w:sz w:val="24"/>
                <w:szCs w:val="22"/>
                <w:lang w:val="en-GB" w:eastAsia="en-US"/>
              </w:rPr>
              <w:t>11.8.</w:t>
            </w:r>
          </w:p>
        </w:tc>
        <w:tc>
          <w:tcPr>
            <w:tcW w:w="3963" w:type="dxa"/>
            <w:shd w:val="clear" w:color="auto" w:fill="auto"/>
          </w:tcPr>
          <w:p w14:paraId="6EBD77B9" w14:textId="77777777" w:rsidR="00943024" w:rsidRPr="004566F2" w:rsidRDefault="00943024" w:rsidP="007455CB">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5 proc. Sutarties kainos su PVM; banko/kredito įstaigos garantija arba draudimo bendrovės laidavimo raštas (turi galioti  visą statybos darbų terminą)</w:t>
            </w:r>
          </w:p>
        </w:tc>
      </w:tr>
    </w:tbl>
    <w:p w14:paraId="1E4F10AC" w14:textId="77777777" w:rsidR="00943024" w:rsidRPr="004566F2" w:rsidRDefault="00943024" w:rsidP="00943024">
      <w:pPr>
        <w:spacing w:after="0" w:line="240" w:lineRule="auto"/>
        <w:ind w:left="709"/>
        <w:contextualSpacing/>
        <w:jc w:val="both"/>
        <w:rPr>
          <w:rFonts w:ascii="Times New Roman" w:hAnsi="Times New Roman" w:cs="Times New Roman"/>
          <w:sz w:val="24"/>
          <w:szCs w:val="22"/>
          <w:lang w:eastAsia="en-US"/>
        </w:rPr>
      </w:pPr>
    </w:p>
    <w:p w14:paraId="5A3F6648" w14:textId="77777777" w:rsidR="00943024" w:rsidRPr="004566F2" w:rsidRDefault="00943024" w:rsidP="00943024">
      <w:pPr>
        <w:numPr>
          <w:ilvl w:val="0"/>
          <w:numId w:val="1"/>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UŽSAKOVO TEISĖS, PAREIGOS IR ATSAKOMYBĖ</w:t>
      </w:r>
    </w:p>
    <w:p w14:paraId="4D43C327"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5" w:name="_Ref104378935"/>
      <w:r w:rsidRPr="004566F2">
        <w:rPr>
          <w:rFonts w:ascii="Times New Roman" w:hAnsi="Times New Roman" w:cs="Times New Roman"/>
          <w:sz w:val="24"/>
          <w:szCs w:val="22"/>
          <w:lang w:eastAsia="en-US"/>
        </w:rPr>
        <w:t xml:space="preserve">Užsakovas privalo perduoti Rangovui Statybvietę ir jos valdymo teisę ne vėliau kaip per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_Ref104379945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1.4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nurodytą dienų skaičių. Statybvietė yra perduodama Šalims pasirašant Statybvietės perdavimo ir priėmimo aktą STR 1.06.01:2016 „Statybos darbai. Statinio statybos priežiūra“ nustatyta tvarka. Jeigu Užsakovas šiame punkte nustatyta tvarka laiku neperdavė Statybvietės Rangovui, Rangovas turi teisę prašyti Darbų atlikimo termino pratęsimo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_Ref104379969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6.4.3</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papunktį.</w:t>
      </w:r>
      <w:bookmarkEnd w:id="5"/>
    </w:p>
    <w:p w14:paraId="3BA297B2"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67A24A0C"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w:t>
      </w:r>
    </w:p>
    <w:p w14:paraId="57FFAC03"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676E063"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Užsakovo atsakomybei ir rizikai priskiriama:</w:t>
      </w:r>
    </w:p>
    <w:p w14:paraId="198ADBA8"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Užsakovo naudojimasis bet kuria Darbų dalimi iki Darbų perdavimo Užsakovui dienos, išskyrus kaip gali būti numatyta pagal Sutartį;</w:t>
      </w:r>
    </w:p>
    <w:p w14:paraId="7F197D84"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klaidos, netikslumai ar trūkumai Darbų užduotyje, kaip nustatyta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_Ref104380016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1.6</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w:t>
      </w:r>
    </w:p>
    <w:p w14:paraId="0FF127B8"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Rangovui tinkamai atlikus Darbus, Užsakovas privalo sumokėti Sutarties kainą.</w:t>
      </w:r>
    </w:p>
    <w:p w14:paraId="318D6D93" w14:textId="77777777" w:rsidR="00943024" w:rsidRPr="004566F2" w:rsidRDefault="00943024" w:rsidP="00943024">
      <w:pPr>
        <w:spacing w:after="0" w:line="240" w:lineRule="auto"/>
        <w:ind w:left="709"/>
        <w:contextualSpacing/>
        <w:jc w:val="both"/>
        <w:rPr>
          <w:rFonts w:ascii="Times New Roman" w:hAnsi="Times New Roman" w:cs="Times New Roman"/>
          <w:sz w:val="24"/>
          <w:szCs w:val="22"/>
          <w:lang w:eastAsia="en-US"/>
        </w:rPr>
      </w:pPr>
    </w:p>
    <w:p w14:paraId="19B16EEE" w14:textId="77777777" w:rsidR="00943024" w:rsidRPr="004566F2" w:rsidRDefault="00943024" w:rsidP="00943024">
      <w:pPr>
        <w:numPr>
          <w:ilvl w:val="0"/>
          <w:numId w:val="1"/>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RANGOVO TEISĖS, PAREIGOS IR ATSAKOMYBĖ</w:t>
      </w:r>
    </w:p>
    <w:p w14:paraId="46F961B9"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Rangovas privalo vykdyti ir užbaigti Darbus pagal Sutartį, vadovaudamasis Darbų užduotyje nustatytais reikalavimais, laikydamasis Veiklų sąrašo bei pateikto grafiko, Lietuvos </w:t>
      </w:r>
      <w:r w:rsidRPr="004566F2">
        <w:rPr>
          <w:rFonts w:ascii="Times New Roman" w:hAnsi="Times New Roman" w:cs="Times New Roman"/>
          <w:sz w:val="24"/>
          <w:szCs w:val="22"/>
          <w:lang w:eastAsia="en-US"/>
        </w:rPr>
        <w:lastRenderedPageBreak/>
        <w:t xml:space="preserve">Respublikoje galiojančių įstatymų, įstatymų įgyvendinamųjų teisės aktų, normatyvinių statybos techninių dokumentų reikalavimų. </w:t>
      </w:r>
    </w:p>
    <w:p w14:paraId="6826D810"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3BC032"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Rangovas yra atsakingas už visus savo veiksmus ir statybos darbų metodų tinkamumą, patikimumą bei darbų saugą visu Darbų vykdymo laikotarpiu.</w:t>
      </w:r>
    </w:p>
    <w:p w14:paraId="50490499"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Iki Darbų pradžios Rangovas privalo paskirti Lietuvos Respublikos teisės aktų nustatyta tvarka atestuotą (jeigu būtina) Statybos darbų vadovą, kuris privalo vykdyti pareigas numatytas STR 1.06.01:2016 „Statybos darbai. Statinio statybos priežiūra“.</w:t>
      </w:r>
    </w:p>
    <w:p w14:paraId="1C423188"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Rangovas, dalį Darbų perduodamas Subrangovams, yra atsakingas už Subrangovo, jo įgaliotų atstovų ir darbuotojų veiksmus arba neveikimą taip, kaip atsakytų už savo paties veiksmus ar neveikimą. </w:t>
      </w:r>
    </w:p>
    <w:p w14:paraId="327300FA"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00F9571B"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Darbų faktinių kiekių neatitikimas orientaciniams (projektiniams) kiekiams, kurie gali būti nustatyti Veiklų sąraše ar Darbų užduoties dokumentuose – sąnaudų kiekių žiniaraščiuose – priskiriamas Rangovo atsakomybei ir rizikai. Rangovas privalo per 10 dienų nuo Sutarties pasirašymo pateikti užpildytus darbų kiekių žiniaraščius, kurie bus papildoma priemonė Užsakovui veiklų sąraše deklaruotų darbų pažangai nustatyti. </w:t>
      </w:r>
    </w:p>
    <w:p w14:paraId="788F69F1"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30E0392A"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Vykdydamas Darbus Rangovas privalo:</w:t>
      </w:r>
    </w:p>
    <w:p w14:paraId="24FDD3F4"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savo sąskaita pašalinti iš Statybvietės visas statybines atliekas ir šiukšles;</w:t>
      </w:r>
    </w:p>
    <w:p w14:paraId="38B90D5C"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sandėliuoti arba išvežti perteklines Medžiagas ir nereikalingus Rangovo įrengimus;</w:t>
      </w:r>
    </w:p>
    <w:p w14:paraId="2E425478"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1AF5576"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 </w:t>
      </w:r>
    </w:p>
    <w:p w14:paraId="7E6E6FD9"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Rangovo personalas turi būti kvalifikuotas, įgudęs ir turintis patirtį atitinkamam Darbų vykdymui. Užsakovas gali pareikalauti, kad Rangovas pakeistų Rangovo personalą, kuris </w:t>
      </w:r>
      <w:r w:rsidRPr="004566F2">
        <w:rPr>
          <w:rFonts w:ascii="Times New Roman" w:hAnsi="Times New Roman" w:cs="Times New Roman"/>
          <w:sz w:val="24"/>
          <w:szCs w:val="22"/>
          <w:lang w:eastAsia="en-US"/>
        </w:rPr>
        <w:lastRenderedPageBreak/>
        <w:t>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6DC5CBD2"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Rangovas privalo naudoti tik Darbų vykdymui ir naudojimo sąlygoms tinkamą Įrangą ir Medžiagas pagal Darbų užduotyje nurodytus reikalavimus. </w:t>
      </w:r>
    </w:p>
    <w:p w14:paraId="58291805"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3B8B64D6"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DA84A98"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Rangovas privalo sudaryti sąlygas Užsakovo atstovams lankytis statybos objekte bei susipažinti su visa Darbų dokumentacija.</w:t>
      </w:r>
    </w:p>
    <w:p w14:paraId="6C4295CA"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17947DD"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34C6CF43"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4A0A1F59"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Rangovas įsipareigoja pranešti Užsakovui Subrangovų pavadinimus, kontaktinius duomenis ir jų atstovus Subrangovų sąraše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_Ref104380110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3.2.5</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papunktis),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susitarimą dėl Subrangovo pakeitimo. </w:t>
      </w:r>
    </w:p>
    <w:p w14:paraId="0161634A"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02ACC14"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Jeigu Rangovo (įskaitant ir Subrangovus) kvalifikacija dėl teisės verstis atitinkama veikla nebuvo tikrinama arba tikrinama ne visa apimtimi, Rangovas įsipareigoja Užsakovui, kad Sutartį vykdys tik tokią teisę turintys asmenys.</w:t>
      </w:r>
    </w:p>
    <w:p w14:paraId="54E3C59A"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lastRenderedPageBreak/>
        <w:t>Jeigu Darbų užduotyje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41207BFA" w14:textId="77777777" w:rsidR="00943024"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Rangovas pirkimo sutarties vykdymo laikotarpiu privalo taikyti rangos darbų vykdymui aplinkos apsaugos vadybos priemones. </w:t>
      </w:r>
    </w:p>
    <w:p w14:paraId="5EE59FE2" w14:textId="3766A508" w:rsidR="00F118F4" w:rsidRPr="004566F2" w:rsidRDefault="00F118F4" w:rsidP="00F118F4">
      <w:pPr>
        <w:spacing w:after="0" w:line="240" w:lineRule="auto"/>
        <w:contextualSpacing/>
        <w:jc w:val="both"/>
        <w:rPr>
          <w:rFonts w:ascii="Times New Roman" w:hAnsi="Times New Roman" w:cs="Times New Roman"/>
          <w:sz w:val="24"/>
          <w:szCs w:val="22"/>
          <w:lang w:eastAsia="en-US"/>
        </w:rPr>
      </w:pPr>
    </w:p>
    <w:p w14:paraId="1640EB82" w14:textId="77777777" w:rsidR="00943024" w:rsidRPr="004566F2" w:rsidRDefault="00943024" w:rsidP="00943024">
      <w:pPr>
        <w:spacing w:after="0" w:line="240" w:lineRule="auto"/>
        <w:ind w:left="709"/>
        <w:contextualSpacing/>
        <w:jc w:val="both"/>
        <w:rPr>
          <w:rFonts w:ascii="Times New Roman" w:hAnsi="Times New Roman" w:cs="Times New Roman"/>
          <w:sz w:val="24"/>
          <w:szCs w:val="22"/>
          <w:lang w:eastAsia="en-US"/>
        </w:rPr>
      </w:pPr>
    </w:p>
    <w:p w14:paraId="53978ADB" w14:textId="77777777" w:rsidR="00943024" w:rsidRPr="004566F2" w:rsidRDefault="00943024" w:rsidP="00943024">
      <w:pPr>
        <w:numPr>
          <w:ilvl w:val="0"/>
          <w:numId w:val="1"/>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DARBŲ ATLIKIMO TERMINAI, VĖLAVIMAS, SUSTABDYMAS</w:t>
      </w:r>
    </w:p>
    <w:p w14:paraId="77B6C8F9"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6" w:name="_Ref104380284"/>
      <w:r w:rsidRPr="004566F2">
        <w:rPr>
          <w:rFonts w:ascii="Times New Roman" w:hAnsi="Times New Roman" w:cs="Times New Roman"/>
          <w:sz w:val="24"/>
          <w:szCs w:val="22"/>
          <w:lang w:eastAsia="en-US"/>
        </w:rPr>
        <w:t xml:space="preserve">Darbų atlikimo terminas yra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nurodytas mėnesių skaičius nuo Darbo pradžios. Rangovas iki Darbų atlikimo termino pabaigos privalo atlikti visus Darbus, įskaitant baigiamuosius bandymus (jeigu taikoma).</w:t>
      </w:r>
      <w:bookmarkEnd w:id="6"/>
    </w:p>
    <w:p w14:paraId="3A48FB5C"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Rangovas Darbus vykdo pagal darbų atlikimo grafiką (veiklų sąrašą), kuris pateiktas kartu su pasiūlymus ir patikslinamas pagal faktinę pasirašymo datą (suderinamas per 5 darbo dienas pasirašius sutartį). Darbų vykdymo metu neprieštaraujant Užsakovui, grafikas gali būti koreguojamas nekeičiant Darbų atlikimo termino ir darbų ar jų dalies atlikimo maksimalių terminų.</w:t>
      </w:r>
    </w:p>
    <w:p w14:paraId="1CDFB87D"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Jeigu Rangovas nutraukia Darbus, vėluoja atlikti bet kokią Darbų grupę pagal Veiklų sąraše,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11.3.2 papunkčio sąlygas. Ši sąlyga netaikoma, jei vėluojama dėl priežasčių, nepriklausančių nuo Rangovo.</w:t>
      </w:r>
    </w:p>
    <w:p w14:paraId="4DB55280"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Darbų atlikimo terminas gali būti pratęstas, o Darbų atlikimo grafikas ir atlikimo planas gali būti koreguotas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nurodytam pratęsimo terminui (jeigu nurodytas) tik dėl aplinkybių, kurios nepriklauso nuo Rangovo, taip pat dėl:</w:t>
      </w:r>
    </w:p>
    <w:p w14:paraId="402AD017"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išskirtinai nepalankių gamtinių sąlygų (taikoma Darbams, kurių kokybė priklauso nuo gamtinių sąlygų), kurios buvo nenumatomos arba kurių joks patyręs rangovas nebūtų galėjęs tikėtis ir tai įvertinti;</w:t>
      </w:r>
    </w:p>
    <w:p w14:paraId="457DE928"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pakeitimų atliekamų vadovaujantis Sutarties sąlygų 9 skyriaus nuostatomis;</w:t>
      </w:r>
    </w:p>
    <w:p w14:paraId="0A668577"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bookmarkStart w:id="7" w:name="_Ref104379969"/>
      <w:r w:rsidRPr="004566F2">
        <w:rPr>
          <w:rFonts w:ascii="Times New Roman" w:hAnsi="Times New Roman" w:cs="Times New Roman"/>
          <w:sz w:val="24"/>
          <w:szCs w:val="22"/>
          <w:lang w:eastAsia="en-US"/>
        </w:rPr>
        <w:t>bet kokio vėlavimo, kliūčių ar trukdymų, sukeltų arba priskiriamų Užsakovui arba Užsakovo personalui, arba tretiesiems asmenims.</w:t>
      </w:r>
      <w:bookmarkEnd w:id="7"/>
    </w:p>
    <w:p w14:paraId="1A1AE938"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Darbų pabaiga pagal Sutartį bus laikomas momentas, kai bus užbaigti visi Sutartyje numatyti Darbai ir pasirašytas Darbų perdavimo-priėmimo aktas. </w:t>
      </w:r>
    </w:p>
    <w:p w14:paraId="1571CBA9"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8" w:name="_Ref104381060"/>
      <w:r w:rsidRPr="004566F2">
        <w:rPr>
          <w:rFonts w:ascii="Times New Roman" w:hAnsi="Times New Roman" w:cs="Times New Roman"/>
          <w:sz w:val="24"/>
          <w:szCs w:val="22"/>
          <w:lang w:eastAsia="en-US"/>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bookmarkEnd w:id="8"/>
      <w:r w:rsidRPr="004566F2">
        <w:rPr>
          <w:rFonts w:ascii="Times New Roman" w:hAnsi="Times New Roman" w:cs="Times New Roman"/>
          <w:sz w:val="24"/>
          <w:szCs w:val="22"/>
          <w:lang w:eastAsia="en-US"/>
        </w:rPr>
        <w:t xml:space="preserve"> </w:t>
      </w:r>
    </w:p>
    <w:p w14:paraId="499EBC5B"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Aplinkybės, dėl kurių gali būti stabdomi darbai, yra: </w:t>
      </w:r>
    </w:p>
    <w:p w14:paraId="69ACBE1B"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1. papildomi archeologiniai tyrinėjimai, kurie nebuvo numatyti, bet kuriuos būtina atlikti;</w:t>
      </w:r>
    </w:p>
    <w:p w14:paraId="230603DA"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2. atsiradusios projektavimo paslaugos, be kurių negalima užbaigti Sutarties;</w:t>
      </w:r>
    </w:p>
    <w:p w14:paraId="38CE8734"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3. vėluojama perduoti dalį statybvietės (remontuojamame pastate dar veikia įstaigos ir pan.);</w:t>
      </w:r>
    </w:p>
    <w:p w14:paraId="6625BAE4"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4. trečiųjų šalių įtaka;</w:t>
      </w:r>
    </w:p>
    <w:p w14:paraId="507FB756"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5. sustabdytas finansavimas arba trūksta finansavimo;</w:t>
      </w:r>
    </w:p>
    <w:p w14:paraId="4EA93768"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lastRenderedPageBreak/>
        <w:t>6. laiku neatlaisvinta Darbų vieta;</w:t>
      </w:r>
    </w:p>
    <w:p w14:paraId="4CBF7077"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7. būtinas papildomas laikas įvykdyti papildomų Darbų viešąjį pirkimą;</w:t>
      </w:r>
    </w:p>
    <w:p w14:paraId="674A5D58"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8. laiku nepateikta įranga, kurią privalo pateikti Užsakovas;</w:t>
      </w:r>
    </w:p>
    <w:p w14:paraId="2AEBEA30"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9. bet koks nenumatomas gamtos jėgų veikimas, kurio joks patyręs rangovas nebūtų galėjęs tikėtis; </w:t>
      </w:r>
    </w:p>
    <w:p w14:paraId="3783F886"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10. fizinės kliūtys arba kitos nei klimatinės fizinės sąlygos, su kuriomis vykdant darbus susidurta Statybvietėje, ir tų kliūčių ar sąlygų Rangovas nebūtų galėjęs pagrįstai numatyti; </w:t>
      </w:r>
    </w:p>
    <w:p w14:paraId="5CE1F249"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11. bet koks uždelsimas ar sutrikimas dėl Pakeitimo; </w:t>
      </w:r>
    </w:p>
    <w:p w14:paraId="6318D0E8"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12. kitos aplinkybės, kurios nebuvo žinomos pirkimo vykdymo metu ir su kuriomis susidurtų bet kuris rangovas. </w:t>
      </w:r>
    </w:p>
    <w:p w14:paraId="4A132DD2"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D1AD73"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Tokio sustabdymo metu visus Darbus Rangovas privalo prižiūrėti, sandėliuoti, saugoti nuo sugadinimo, praradimo arba žalos. </w:t>
      </w:r>
    </w:p>
    <w:p w14:paraId="72F7FEA6"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Šiame punkte numatytu atveju Rangovas turi teisę į pagrįstai patirtų papildomų Išlaidų apmokėjimą.</w:t>
      </w:r>
    </w:p>
    <w:p w14:paraId="2EF11965"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Jeigu Rangovas vėluoja atlikti Darbus iki Darbų atlikimo termino, nurodyto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_Ref104380284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6.1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pabaigos ir nepateikia Užsakovui pagrįstų įrodymų, pateisinančių Darbų vėlavimą, Užsakovas reikalaus delspinigių dėl vėlavimo, kurių dydis yra nurodytas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Delspinigių nebus reikalaujama, jei vėluojama dėl priežasčių, nepriklausančių nuo Rangovo.</w:t>
      </w:r>
    </w:p>
    <w:p w14:paraId="72681187"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1D756015" w14:textId="77777777" w:rsidR="00943024" w:rsidRPr="004566F2" w:rsidRDefault="00943024" w:rsidP="00943024">
      <w:pPr>
        <w:numPr>
          <w:ilvl w:val="0"/>
          <w:numId w:val="1"/>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 xml:space="preserve">DARBŲ PERDAVIMAS-PRIĖMIMAS IR STATYBOS UŽBAIGIMAS </w:t>
      </w:r>
    </w:p>
    <w:p w14:paraId="3AF3B8CE"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9" w:name="_Ref104380347"/>
      <w:r w:rsidRPr="004566F2">
        <w:rPr>
          <w:rFonts w:ascii="Times New Roman" w:hAnsi="Times New Roman" w:cs="Times New Roman"/>
          <w:sz w:val="24"/>
          <w:szCs w:val="22"/>
          <w:lang w:eastAsia="en-US"/>
        </w:rPr>
        <w:t>Užsakovas perima Darbus:</w:t>
      </w:r>
      <w:bookmarkEnd w:id="9"/>
    </w:p>
    <w:p w14:paraId="33059300"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kai visi Darbai baigti pagal Sutartį, įskaitant ir baigiamuosius bandymus, kurių rezultatai yra teigiami, ir</w:t>
      </w:r>
    </w:p>
    <w:p w14:paraId="77E52A82"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kai pasirašomas Darbų perdavimo-priėmimo aktas.</w:t>
      </w:r>
    </w:p>
    <w:p w14:paraId="2D9CB051"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Rangovas, užbaigęs Darbus, bei, jeigu reikia, atlikęs baigiamuosius bandymus, su prašymu dėl Darbų perdavimo-priėmimo raštu privalo kreiptis į Užsakovą kartu pateikdamas atliktų statybos darbų perdavimo Užsakovui aktą. </w:t>
      </w:r>
    </w:p>
    <w:p w14:paraId="6F24ED43"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Statybos užbaigimo terminas yra 28 dienos nuo Darbų perdavimo-priėmimo akto datos. Rangovas, vadovaudamasis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_Ref104380328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7.2.1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papunkčio reikalavimais, privalo ištaisyti defektus (jei reikia), kad būtų galima surašyti statybos užbaigimą aktą. </w:t>
      </w:r>
    </w:p>
    <w:p w14:paraId="76AF1B5F"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10" w:name="_Ref104378729"/>
      <w:r w:rsidRPr="004566F2">
        <w:rPr>
          <w:rFonts w:ascii="Times New Roman" w:hAnsi="Times New Roman" w:cs="Times New Roman"/>
          <w:sz w:val="24"/>
          <w:szCs w:val="22"/>
          <w:lang w:eastAsia="en-US"/>
        </w:rPr>
        <w:t xml:space="preserve">Užsakovas, gavęs Rangovo prašymą pagal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_Ref104380347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7.1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punktą, per 14 dienų privalo:</w:t>
      </w:r>
      <w:bookmarkEnd w:id="10"/>
    </w:p>
    <w:p w14:paraId="36BA0B6A"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bookmarkStart w:id="11" w:name="_Ref104380328"/>
      <w:r w:rsidRPr="004566F2">
        <w:rPr>
          <w:rFonts w:ascii="Times New Roman" w:hAnsi="Times New Roman" w:cs="Times New Roman"/>
          <w:sz w:val="24"/>
          <w:szCs w:val="22"/>
          <w:lang w:eastAsia="en-US"/>
        </w:rPr>
        <w:t>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laikas ištaisyti defektus neturi būti ilgesnis kaip 14 dienų po Darbų perdavimo-priėmimo akto pasirašymo dienos;</w:t>
      </w:r>
      <w:bookmarkEnd w:id="11"/>
      <w:r w:rsidRPr="004566F2">
        <w:rPr>
          <w:rFonts w:ascii="Times New Roman" w:hAnsi="Times New Roman" w:cs="Times New Roman"/>
          <w:sz w:val="24"/>
          <w:szCs w:val="22"/>
          <w:lang w:eastAsia="en-US"/>
        </w:rPr>
        <w:t xml:space="preserve"> </w:t>
      </w:r>
    </w:p>
    <w:p w14:paraId="1A54BDBF" w14:textId="77777777" w:rsidR="00943024" w:rsidRPr="004566F2" w:rsidRDefault="00943024" w:rsidP="00943024">
      <w:pPr>
        <w:spacing w:after="0" w:line="240" w:lineRule="auto"/>
        <w:ind w:left="709"/>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arba</w:t>
      </w:r>
    </w:p>
    <w:p w14:paraId="400012DE"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raštu atsisakyti perimti Darbus nurodant atsisakymo pagrindą ir nurodant Darbus, kuriuos Rangovas privalo atlikti, kad galėtų būti pasirašomas Darbų perdavimo-priėmimo aktas.</w:t>
      </w:r>
    </w:p>
    <w:p w14:paraId="5DE09741"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lastRenderedPageBreak/>
        <w:t xml:space="preserve">Jeigu Užsakovas vengia perimti atliktą Darbą, pasibaigus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_Ref104378729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7.2</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punkte nustatytam terminui, kai Darbai turėjo būti perimti pagal Sutartį, ir jeigu Darbai iš esmės atitinka Sutarties reikalavimus, tai turi būti laikoma, kad Darbų perdavimo-priėmimo aktas buvo išduotas paskutinę to laikotarpio dieną. </w:t>
      </w:r>
    </w:p>
    <w:p w14:paraId="0C1772D5"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Užsakovui tinkamas darbo sąlygas Darbams apžiūrėti, skirti būtiną reikalingą transportą bei specialią aprangą, pateikti statinio statybos dokumentaciją. </w:t>
      </w:r>
    </w:p>
    <w:p w14:paraId="7A9CFD2A"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12" w:name="_Ref104380625"/>
      <w:r w:rsidRPr="004566F2">
        <w:rPr>
          <w:rFonts w:ascii="Times New Roman" w:hAnsi="Times New Roman" w:cs="Times New Roman"/>
          <w:sz w:val="24"/>
          <w:szCs w:val="22"/>
          <w:lang w:eastAsia="en-US"/>
        </w:rPr>
        <w:t>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w:t>
      </w:r>
      <w:bookmarkEnd w:id="12"/>
      <w:r w:rsidRPr="004566F2">
        <w:rPr>
          <w:rFonts w:ascii="Times New Roman" w:hAnsi="Times New Roman" w:cs="Times New Roman"/>
          <w:sz w:val="24"/>
          <w:szCs w:val="22"/>
          <w:lang w:eastAsia="en-US"/>
        </w:rPr>
        <w:t xml:space="preserve"> </w:t>
      </w:r>
    </w:p>
    <w:p w14:paraId="73A91F67"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Statybos pabaiga bus laikomas momentas, kai bus ištaisyti defektai (jei reikia) ir surašytas statybos užbaigimo aktas, bei Užsakovui bus perduoti visi su statybos užbaigimu susiję dokumentai, kuriuos privalo saugoti Užsakovas. </w:t>
      </w:r>
    </w:p>
    <w:p w14:paraId="3A26A908"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782F600F" w14:textId="77777777" w:rsidR="00943024" w:rsidRPr="004566F2" w:rsidRDefault="00943024" w:rsidP="00943024">
      <w:pPr>
        <w:numPr>
          <w:ilvl w:val="0"/>
          <w:numId w:val="1"/>
        </w:numPr>
        <w:spacing w:after="0" w:line="240" w:lineRule="auto"/>
        <w:contextualSpacing/>
        <w:jc w:val="both"/>
        <w:rPr>
          <w:rFonts w:ascii="Times New Roman" w:hAnsi="Times New Roman" w:cs="Times New Roman"/>
          <w:b/>
          <w:bCs/>
          <w:sz w:val="24"/>
          <w:szCs w:val="22"/>
          <w:lang w:eastAsia="en-US"/>
        </w:rPr>
      </w:pPr>
      <w:bookmarkStart w:id="13" w:name="_Ref104381164"/>
      <w:r w:rsidRPr="004566F2">
        <w:rPr>
          <w:rFonts w:ascii="Times New Roman" w:hAnsi="Times New Roman" w:cs="Times New Roman"/>
          <w:b/>
          <w:bCs/>
          <w:sz w:val="24"/>
          <w:szCs w:val="22"/>
          <w:lang w:eastAsia="en-US"/>
        </w:rPr>
        <w:t>SUTARTIES KAINA IR APMOKĖJIMAS</w:t>
      </w:r>
      <w:bookmarkEnd w:id="13"/>
    </w:p>
    <w:p w14:paraId="4C851C94"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14" w:name="_Ref104378961"/>
      <w:r w:rsidRPr="004566F2">
        <w:rPr>
          <w:rFonts w:ascii="Times New Roman" w:hAnsi="Times New Roman" w:cs="Times New Roman"/>
          <w:sz w:val="24"/>
          <w:szCs w:val="22"/>
          <w:lang w:eastAsia="en-US"/>
        </w:rPr>
        <w:t xml:space="preserve">Sutarties kaina yra nurodyta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Jei suma skaičiais neatitinka sumos žodžiais, teisinga laikoma suma žodžiais.</w:t>
      </w:r>
      <w:bookmarkEnd w:id="14"/>
    </w:p>
    <w:p w14:paraId="29A640CB"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Šiai Sutarčiai taikoma fiksuotos kainos kainodara. Bet koks kiekis, kuris gali būti nustatytas Veiklų sąraše ar Darbų užduoties dokumentuose – sąnaudų kiekių žiniaraščiuose, jeigu jie pateikiami, – yra orientacinis (projektinis) ir neturi būti laikomas faktiniu ir tiksliu Darbų, kuriuos Rangovui reikia atlikti, kiekiu. </w:t>
      </w:r>
    </w:p>
    <w:p w14:paraId="6A107C38"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15" w:name="_Ref104378799"/>
      <w:r w:rsidRPr="004566F2">
        <w:rPr>
          <w:rFonts w:ascii="Times New Roman" w:hAnsi="Times New Roman" w:cs="Times New Roman"/>
          <w:sz w:val="24"/>
          <w:szCs w:val="22"/>
          <w:lang w:eastAsia="en-US"/>
        </w:rPr>
        <w:t xml:space="preserve">Jeigu įrašyta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išankstinio mokėjimo suma yra jame nurodytas dydis. Rangovui sumokėtas išankstinis mokėjimas turi būti grąžintas darant atsiskaitymus nuo kiekvieno tarpinio mokėjimo Rangovui sumos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nurodyto dydžio dalimis tol, kol išankstinis mokėjimas bus grąžintas.</w:t>
      </w:r>
      <w:bookmarkEnd w:id="15"/>
    </w:p>
    <w:p w14:paraId="157A4D55"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Apmokėjimo už tinkamai pagal Sutartį atliktus Darbus sumai nustatyti turi būti taikomos Veiklų sąraše nurodytos fiksuotos Darbų grupių (etapų) kainos.</w:t>
      </w:r>
    </w:p>
    <w:p w14:paraId="0FF57951" w14:textId="6CC432E0" w:rsidR="00943024" w:rsidRDefault="004C7058" w:rsidP="00943024">
      <w:pPr>
        <w:spacing w:after="0" w:line="240" w:lineRule="auto"/>
        <w:ind w:firstLine="709"/>
        <w:jc w:val="both"/>
        <w:rPr>
          <w:rFonts w:ascii="Times New Roman" w:hAnsi="Times New Roman" w:cs="Times New Roman"/>
          <w:sz w:val="24"/>
          <w:szCs w:val="22"/>
          <w:lang w:eastAsia="en-US"/>
        </w:rPr>
      </w:pPr>
      <w:r>
        <w:rPr>
          <w:rFonts w:ascii="Times New Roman" w:hAnsi="Times New Roman" w:cs="Times New Roman"/>
          <w:sz w:val="24"/>
          <w:szCs w:val="22"/>
          <w:lang w:eastAsia="en-US"/>
        </w:rPr>
        <w:t>8.4.1.</w:t>
      </w:r>
      <w:r w:rsidR="00943024" w:rsidRPr="004566F2">
        <w:rPr>
          <w:rFonts w:ascii="Times New Roman" w:hAnsi="Times New Roman" w:cs="Times New Roman"/>
          <w:sz w:val="24"/>
          <w:szCs w:val="22"/>
          <w:lang w:eastAsia="en-US"/>
        </w:rPr>
        <w:t xml:space="preserve">Veiklų sąraše nurodytos Darbų grupių (etapų) fiksuotos kainos gali būti sumokėtos Rangovui dalimis atsižvelgiant į faktiškai atliktą to Darbo grupės (etapo) dalį, Sutarties </w:t>
      </w:r>
      <w:r w:rsidR="00943024" w:rsidRPr="004566F2">
        <w:rPr>
          <w:rFonts w:ascii="Times New Roman" w:hAnsi="Times New Roman" w:cs="Times New Roman"/>
          <w:sz w:val="24"/>
          <w:szCs w:val="22"/>
          <w:lang w:eastAsia="en-US"/>
        </w:rPr>
        <w:fldChar w:fldCharType="begin"/>
      </w:r>
      <w:r w:rsidR="00943024" w:rsidRPr="004566F2">
        <w:rPr>
          <w:rFonts w:ascii="Times New Roman" w:hAnsi="Times New Roman" w:cs="Times New Roman"/>
          <w:sz w:val="24"/>
          <w:szCs w:val="22"/>
          <w:lang w:eastAsia="en-US"/>
        </w:rPr>
        <w:instrText xml:space="preserve"> REF _Ref104380535 \r \h </w:instrText>
      </w:r>
      <w:r w:rsidR="00943024">
        <w:rPr>
          <w:rFonts w:ascii="Times New Roman" w:hAnsi="Times New Roman" w:cs="Times New Roman"/>
          <w:sz w:val="24"/>
          <w:szCs w:val="22"/>
          <w:lang w:eastAsia="en-US"/>
        </w:rPr>
        <w:instrText xml:space="preserve"> \* MERGEFORMAT </w:instrText>
      </w:r>
      <w:r w:rsidR="00943024" w:rsidRPr="004566F2">
        <w:rPr>
          <w:rFonts w:ascii="Times New Roman" w:hAnsi="Times New Roman" w:cs="Times New Roman"/>
          <w:sz w:val="24"/>
          <w:szCs w:val="22"/>
          <w:lang w:eastAsia="en-US"/>
        </w:rPr>
      </w:r>
      <w:r w:rsidR="00943024" w:rsidRPr="004566F2">
        <w:rPr>
          <w:rFonts w:ascii="Times New Roman" w:hAnsi="Times New Roman" w:cs="Times New Roman"/>
          <w:sz w:val="24"/>
          <w:szCs w:val="22"/>
          <w:lang w:eastAsia="en-US"/>
        </w:rPr>
        <w:fldChar w:fldCharType="separate"/>
      </w:r>
      <w:r w:rsidR="00943024" w:rsidRPr="004566F2">
        <w:rPr>
          <w:rFonts w:ascii="Times New Roman" w:hAnsi="Times New Roman" w:cs="Times New Roman"/>
          <w:sz w:val="24"/>
          <w:szCs w:val="22"/>
          <w:lang w:eastAsia="en-US"/>
        </w:rPr>
        <w:t>8.5</w:t>
      </w:r>
      <w:r w:rsidR="00943024" w:rsidRPr="004566F2">
        <w:rPr>
          <w:rFonts w:ascii="Times New Roman" w:hAnsi="Times New Roman" w:cs="Times New Roman"/>
          <w:sz w:val="24"/>
          <w:szCs w:val="22"/>
          <w:lang w:eastAsia="en-US"/>
        </w:rPr>
        <w:fldChar w:fldCharType="end"/>
      </w:r>
      <w:r w:rsidR="00943024" w:rsidRPr="004566F2">
        <w:rPr>
          <w:rFonts w:ascii="Times New Roman" w:hAnsi="Times New Roman" w:cs="Times New Roman"/>
          <w:sz w:val="24"/>
          <w:szCs w:val="22"/>
          <w:lang w:eastAsia="en-US"/>
        </w:rPr>
        <w:t xml:space="preserve"> ir </w:t>
      </w:r>
      <w:r w:rsidR="00943024" w:rsidRPr="004566F2">
        <w:rPr>
          <w:rFonts w:ascii="Times New Roman" w:hAnsi="Times New Roman" w:cs="Times New Roman"/>
          <w:sz w:val="24"/>
          <w:szCs w:val="22"/>
          <w:lang w:eastAsia="en-US"/>
        </w:rPr>
        <w:fldChar w:fldCharType="begin"/>
      </w:r>
      <w:r w:rsidR="00943024" w:rsidRPr="004566F2">
        <w:rPr>
          <w:rFonts w:ascii="Times New Roman" w:hAnsi="Times New Roman" w:cs="Times New Roman"/>
          <w:sz w:val="24"/>
          <w:szCs w:val="22"/>
          <w:lang w:eastAsia="en-US"/>
        </w:rPr>
        <w:instrText xml:space="preserve"> REF _Ref104380543 \r \h </w:instrText>
      </w:r>
      <w:r w:rsidR="00943024">
        <w:rPr>
          <w:rFonts w:ascii="Times New Roman" w:hAnsi="Times New Roman" w:cs="Times New Roman"/>
          <w:sz w:val="24"/>
          <w:szCs w:val="22"/>
          <w:lang w:eastAsia="en-US"/>
        </w:rPr>
        <w:instrText xml:space="preserve"> \* MERGEFORMAT </w:instrText>
      </w:r>
      <w:r w:rsidR="00943024" w:rsidRPr="004566F2">
        <w:rPr>
          <w:rFonts w:ascii="Times New Roman" w:hAnsi="Times New Roman" w:cs="Times New Roman"/>
          <w:sz w:val="24"/>
          <w:szCs w:val="22"/>
          <w:lang w:eastAsia="en-US"/>
        </w:rPr>
      </w:r>
      <w:r w:rsidR="00943024" w:rsidRPr="004566F2">
        <w:rPr>
          <w:rFonts w:ascii="Times New Roman" w:hAnsi="Times New Roman" w:cs="Times New Roman"/>
          <w:sz w:val="24"/>
          <w:szCs w:val="22"/>
          <w:lang w:eastAsia="en-US"/>
        </w:rPr>
        <w:fldChar w:fldCharType="separate"/>
      </w:r>
      <w:r w:rsidR="00943024" w:rsidRPr="004566F2">
        <w:rPr>
          <w:rFonts w:ascii="Times New Roman" w:hAnsi="Times New Roman" w:cs="Times New Roman"/>
          <w:sz w:val="24"/>
          <w:szCs w:val="22"/>
          <w:lang w:eastAsia="en-US"/>
        </w:rPr>
        <w:t>8.7</w:t>
      </w:r>
      <w:r w:rsidR="00943024" w:rsidRPr="004566F2">
        <w:rPr>
          <w:rFonts w:ascii="Times New Roman" w:hAnsi="Times New Roman" w:cs="Times New Roman"/>
          <w:sz w:val="24"/>
          <w:szCs w:val="22"/>
          <w:lang w:eastAsia="en-US"/>
        </w:rPr>
        <w:fldChar w:fldCharType="end"/>
      </w:r>
      <w:r w:rsidR="00943024" w:rsidRPr="004566F2">
        <w:rPr>
          <w:rFonts w:ascii="Times New Roman" w:hAnsi="Times New Roman" w:cs="Times New Roman"/>
          <w:sz w:val="24"/>
          <w:szCs w:val="22"/>
          <w:lang w:eastAsia="en-US"/>
        </w:rPr>
        <w:t xml:space="preserve"> papunkčiuose numatyta tvarka. Tokiu atveju, Rangovo prašymu, Užsakovas, patikrindamas dalinai atlikto Darbo grupės (etapo) apimtį, turi įvertinti, kokia Veiklų sąraše numatyto Darbo grupės (etapo) dalis procentais yra faktiškai atlikta ir pranešti Rangovui.</w:t>
      </w:r>
    </w:p>
    <w:p w14:paraId="6D589FE3" w14:textId="5A54B642" w:rsidR="004C7058" w:rsidRPr="004566F2" w:rsidRDefault="004C7058" w:rsidP="00943024">
      <w:pPr>
        <w:spacing w:after="0" w:line="240" w:lineRule="auto"/>
        <w:ind w:firstLine="709"/>
        <w:jc w:val="both"/>
        <w:rPr>
          <w:rFonts w:ascii="Times New Roman" w:hAnsi="Times New Roman" w:cs="Times New Roman"/>
          <w:sz w:val="24"/>
          <w:szCs w:val="22"/>
          <w:lang w:eastAsia="en-US"/>
        </w:rPr>
      </w:pPr>
      <w:r>
        <w:rPr>
          <w:rFonts w:ascii="Times New Roman" w:hAnsi="Times New Roman" w:cs="Times New Roman"/>
          <w:sz w:val="24"/>
          <w:szCs w:val="22"/>
          <w:lang w:eastAsia="en-US"/>
        </w:rPr>
        <w:t xml:space="preserve">8.4.2. Užsakovas gavęs pagrįstų įrodymų, kad Rangovas piktybiškai neatsiskaito su subrangovais, turi teisę atlikti mokėjimus tiesiogiai subrangovui (pagal subrangovo pateiktus pagrįstus įrodymus, kad darbai buvo atlikti laikantis visų reikalavimų, priimti atsakingų asmenų ir pan.). Tokiu atveju yra pasirašomas trišalis susitarimas dėl mokėjimų subrangovui. </w:t>
      </w:r>
    </w:p>
    <w:p w14:paraId="573BDE2F" w14:textId="74CEBB79"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16" w:name="_Ref104380535"/>
      <w:r w:rsidRPr="004566F2">
        <w:rPr>
          <w:rFonts w:ascii="Times New Roman" w:hAnsi="Times New Roman" w:cs="Times New Roman"/>
          <w:sz w:val="24"/>
          <w:szCs w:val="22"/>
          <w:lang w:eastAsia="en-US"/>
        </w:rPr>
        <w:t>Tarpiniam mokėjimui gauti, Rangovas privalo pateikti Užsakovui atliktų darbų akto du egzempliorius ir PVM sąskaitą faktūrą</w:t>
      </w:r>
      <w:r w:rsidR="004C7058">
        <w:rPr>
          <w:rFonts w:ascii="Times New Roman" w:hAnsi="Times New Roman" w:cs="Times New Roman"/>
          <w:sz w:val="24"/>
          <w:szCs w:val="22"/>
          <w:lang w:eastAsia="en-US"/>
        </w:rPr>
        <w:t xml:space="preserve"> per SABIS</w:t>
      </w:r>
      <w:r w:rsidRPr="004566F2">
        <w:rPr>
          <w:rFonts w:ascii="Times New Roman" w:hAnsi="Times New Roman" w:cs="Times New Roman"/>
          <w:sz w:val="24"/>
          <w:szCs w:val="22"/>
          <w:lang w:eastAsia="en-US"/>
        </w:rPr>
        <w:t>. Užsakovas, gavęs šiame punkte minimus dokumentus, per 10 dienų privalo patvirtinti pasirašydamas atliktų darbų aktą, išskyrus atvejus, jeigu:</w:t>
      </w:r>
      <w:bookmarkEnd w:id="16"/>
    </w:p>
    <w:p w14:paraId="2EC78F09"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koks nors Rangovo atliktas Darbas neatitinka Sutarties. Tokiu atveju Užsakovas gali reikalauti Rangovo pateikti pakoreguotus mokėjimo dokumentus atitinkamai sumažinant to </w:t>
      </w:r>
      <w:r w:rsidRPr="004566F2">
        <w:rPr>
          <w:rFonts w:ascii="Times New Roman" w:hAnsi="Times New Roman" w:cs="Times New Roman"/>
          <w:sz w:val="24"/>
          <w:szCs w:val="22"/>
          <w:lang w:eastAsia="en-US"/>
        </w:rPr>
        <w:lastRenderedPageBreak/>
        <w:t xml:space="preserve">tarpinio mokėjimo sumą tokio netinkamo Darbo ištaisymo Išlaidų arba netinkamo daikto pakeitimo dydžiu; ir (arba) </w:t>
      </w:r>
    </w:p>
    <w:p w14:paraId="38C71D91"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9C62096"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Kiekvieno tarpinio mokėjimo suma sumažinama atėmus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nurodytą sulaikymo dydį. </w:t>
      </w:r>
    </w:p>
    <w:p w14:paraId="50DCFD52"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Jeigu Užsakovas per šiame punkte nustatytą terminą Rangovo pateiktų mokėjimo dokumentų nepatvirtina ir nepateikia nepatvirtinimo priežasčių, turi būti laikoma, kad Rangovo prašoma apmokėti suma yra teisinga.</w:t>
      </w:r>
    </w:p>
    <w:p w14:paraId="48EF2308"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Galutinį mokėjimą Rangovas gali gauti tik tada, kai Šalys pasirašo Darbų perdavimo-priėmimo aktą ir Rangovas ištaiso visus defektus, įvardintus Darbų perdavimo-priėmimo metu, Užsakovui raštiškai patvirtinant tokį defektų ištaisymą bei pasirašomas statybos užbaigimo aktas.</w:t>
      </w:r>
    </w:p>
    <w:p w14:paraId="191FC77F"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Kartu su galutiniu mokėjimu Užsakovas privalo sumokėti Rangovui sulaikymą  (jei taikoma)</w:t>
      </w:r>
    </w:p>
    <w:p w14:paraId="73350197"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(i) Rangovui ištaisius nurodytus defektus, kaip nurodyta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_Ref104380328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7.2.1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ir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_Ref104380625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7.5</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papunkčiuose – visą, arba </w:t>
      </w:r>
    </w:p>
    <w:p w14:paraId="538AEF5F"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(ii) Rangovui neištaisius nurodytų defektų ir (ar) nesant Statybos užbaigimo aktui ir pasibaigus Statybos užbaigimo terminui, kaip nurodyta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_Ref104380328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7.2.1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ir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_Ref104380625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7.5</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papunkčiuose – atskaičius defektų taisymo sumą, </w:t>
      </w:r>
    </w:p>
    <w:p w14:paraId="140DF08C"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atsižvelgiant į tai, kas įvyksta anksčiau.</w:t>
      </w:r>
    </w:p>
    <w:p w14:paraId="75D1E6F3"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bookmarkStart w:id="17" w:name="_Ref104380543"/>
      <w:r w:rsidRPr="004566F2">
        <w:rPr>
          <w:rFonts w:ascii="Times New Roman" w:hAnsi="Times New Roman" w:cs="Times New Roman"/>
          <w:sz w:val="24"/>
          <w:szCs w:val="22"/>
          <w:lang w:eastAsia="en-US"/>
        </w:rPr>
        <w:t>Užsakovas privalo mokėti Rangovui:</w:t>
      </w:r>
      <w:bookmarkEnd w:id="17"/>
    </w:p>
    <w:p w14:paraId="1095EC0B"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Išankstinio mokėjimo sumą (jeigu taikoma) per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nurodytą dienų skaičių 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628D2DE6"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sumą, patvirtintą Rangovo pateiktuose mokėjimo dokumentuose per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nurodytą dienų skaičių nuo Rangovo pateiktų mokėjimo dokumentų patvirtinimo.</w:t>
      </w:r>
    </w:p>
    <w:p w14:paraId="5D26AA78"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Jeigu Rangovas negauna mokėjimo,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_Ref104380543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8.7</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nurodytu terminu, tai jis turi teisę į delspinigius. Delspinigių dėl vėluojančio mokėjimo dydis yra nurodytas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w:t>
      </w:r>
    </w:p>
    <w:p w14:paraId="2F66963C" w14:textId="77777777" w:rsidR="00943024" w:rsidRPr="004566F2" w:rsidRDefault="00943024" w:rsidP="00943024">
      <w:pPr>
        <w:numPr>
          <w:ilvl w:val="1"/>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Sutarties kaina Sutarties galiojimo metu neturi būti keičiama išskyrus šiame punkte nurodytais atvejais:</w:t>
      </w:r>
    </w:p>
    <w:p w14:paraId="0D9E5112"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bookmarkStart w:id="18" w:name="_Ref104380883"/>
      <w:r w:rsidRPr="004566F2">
        <w:rPr>
          <w:rFonts w:ascii="Times New Roman" w:hAnsi="Times New Roman" w:cs="Times New Roman"/>
          <w:sz w:val="24"/>
          <w:szCs w:val="22"/>
          <w:lang w:eastAsia="en-US"/>
        </w:rPr>
        <w:t xml:space="preserve">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_Ref104380777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9.2</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w:t>
      </w:r>
      <w:proofErr w:type="spellStart"/>
      <w:r w:rsidRPr="004566F2">
        <w:rPr>
          <w:rFonts w:ascii="Times New Roman" w:hAnsi="Times New Roman" w:cs="Times New Roman"/>
          <w:sz w:val="24"/>
          <w:szCs w:val="22"/>
          <w:lang w:eastAsia="en-US"/>
        </w:rPr>
        <w:t>t.y</w:t>
      </w:r>
      <w:proofErr w:type="spellEnd"/>
      <w:r w:rsidRPr="004566F2">
        <w:rPr>
          <w:rFonts w:ascii="Times New Roman" w:hAnsi="Times New Roman" w:cs="Times New Roman"/>
          <w:sz w:val="24"/>
          <w:szCs w:val="22"/>
          <w:lang w:eastAsia="en-US"/>
        </w:rPr>
        <w:t>. tik nesant galimybės taikyti aukščiau esantį būdą, gali būti taikomas žemiau esantis būdas:</w:t>
      </w:r>
      <w:bookmarkEnd w:id="18"/>
      <w:r w:rsidRPr="004566F2">
        <w:rPr>
          <w:rFonts w:ascii="Times New Roman" w:hAnsi="Times New Roman" w:cs="Times New Roman"/>
          <w:sz w:val="24"/>
          <w:szCs w:val="22"/>
          <w:lang w:eastAsia="en-US"/>
        </w:rPr>
        <w:t xml:space="preserve"> </w:t>
      </w:r>
    </w:p>
    <w:p w14:paraId="0D98C7C7" w14:textId="77777777" w:rsidR="00943024" w:rsidRPr="004566F2" w:rsidRDefault="00943024" w:rsidP="00943024">
      <w:pPr>
        <w:spacing w:after="0" w:line="240" w:lineRule="auto"/>
        <w:ind w:left="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a)</w:t>
      </w:r>
      <w:r w:rsidRPr="004566F2">
        <w:rPr>
          <w:rFonts w:ascii="Times New Roman" w:hAnsi="Times New Roman" w:cs="Times New Roman"/>
          <w:sz w:val="24"/>
          <w:szCs w:val="22"/>
          <w:lang w:eastAsia="en-US"/>
        </w:rPr>
        <w:tab/>
        <w:t xml:space="preserve">pritaikant Sutartyje numatytų Darbų kainą (jei Sutartyje nustatyti tam tikrų konkrečių darbų įkainiai), jei įmanoma: </w:t>
      </w:r>
    </w:p>
    <w:p w14:paraId="3934E586" w14:textId="77777777" w:rsidR="00943024" w:rsidRPr="004566F2" w:rsidRDefault="00943024" w:rsidP="00943024">
      <w:pPr>
        <w:spacing w:after="0" w:line="240" w:lineRule="auto"/>
        <w:ind w:left="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pritaikant Sutartyje nurodytų darbų įkainius, arba</w:t>
      </w:r>
    </w:p>
    <w:p w14:paraId="3D56236A" w14:textId="77777777" w:rsidR="00943024" w:rsidRPr="004566F2" w:rsidRDefault="00943024" w:rsidP="00943024">
      <w:pPr>
        <w:spacing w:after="0" w:line="240" w:lineRule="auto"/>
        <w:ind w:left="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išskaičiuojant kainos dalį iš Sutartyje numatyto įkainio, arba</w:t>
      </w:r>
    </w:p>
    <w:p w14:paraId="2C997C44" w14:textId="77777777" w:rsidR="00943024" w:rsidRPr="004566F2" w:rsidRDefault="00943024" w:rsidP="00943024">
      <w:pPr>
        <w:spacing w:after="0" w:line="240" w:lineRule="auto"/>
        <w:ind w:left="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pritaikant Sutartyje numatytus panašių darbų įkainius. Panašius darbus turi pagrįsti ir nustatyti Užsakovas.</w:t>
      </w:r>
    </w:p>
    <w:p w14:paraId="1740FF9E" w14:textId="77777777" w:rsidR="00943024" w:rsidRPr="004566F2" w:rsidRDefault="00943024" w:rsidP="00943024">
      <w:pPr>
        <w:spacing w:after="0" w:line="240" w:lineRule="auto"/>
        <w:ind w:left="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lastRenderedPageBreak/>
        <w:t>b)</w:t>
      </w:r>
      <w:r w:rsidRPr="004566F2">
        <w:rPr>
          <w:rFonts w:ascii="Times New Roman" w:hAnsi="Times New Roman" w:cs="Times New Roman"/>
          <w:sz w:val="24"/>
          <w:szCs w:val="22"/>
          <w:lang w:eastAsia="en-US"/>
        </w:rPr>
        <w:tab/>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p w14:paraId="339B0BBE" w14:textId="77777777" w:rsidR="00943024" w:rsidRPr="004566F2" w:rsidRDefault="00943024" w:rsidP="00943024">
      <w:pPr>
        <w:numPr>
          <w:ilvl w:val="2"/>
          <w:numId w:val="1"/>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E1E4C77" w14:textId="77777777" w:rsidR="00943024" w:rsidRPr="004566F2" w:rsidRDefault="00943024" w:rsidP="00943024">
      <w:pPr>
        <w:numPr>
          <w:ilvl w:val="2"/>
          <w:numId w:val="1"/>
        </w:numPr>
        <w:spacing w:before="120"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Sutarties kainos peržiūra gali būti atliekama dėl kainų lygio pokyčio:</w:t>
      </w:r>
    </w:p>
    <w:p w14:paraId="4B686645" w14:textId="77777777" w:rsidR="00943024" w:rsidRPr="004566F2" w:rsidRDefault="00943024" w:rsidP="00943024">
      <w:pPr>
        <w:numPr>
          <w:ilvl w:val="3"/>
          <w:numId w:val="2"/>
        </w:numPr>
        <w:spacing w:before="120"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Sutarties kaina gali būti peržiūrima dėl kainų lygio pokyčio bet kurios iš Šalių rašytiniu prašymu. Peržiūros momentas yra Šalies prašymo kitai Šaliai peržiūrėti Sutarties kainą gavimo diena. </w:t>
      </w:r>
    </w:p>
    <w:p w14:paraId="7F283443" w14:textId="77777777" w:rsidR="00943024" w:rsidRPr="004566F2" w:rsidRDefault="00943024" w:rsidP="00943024">
      <w:pPr>
        <w:numPr>
          <w:ilvl w:val="3"/>
          <w:numId w:val="2"/>
        </w:numPr>
        <w:spacing w:before="120"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Gali būti perskaičiuojamos Rangovui mokėtinos sumos tik už Statybos darbus, o už kitus, nei Statybos darbai, Darbus mokėtinos sumos negali būti perskaičiuojamos.</w:t>
      </w:r>
    </w:p>
    <w:p w14:paraId="4469EE51" w14:textId="77777777" w:rsidR="00943024" w:rsidRPr="004566F2" w:rsidRDefault="00943024" w:rsidP="00943024">
      <w:pPr>
        <w:numPr>
          <w:ilvl w:val="3"/>
          <w:numId w:val="2"/>
        </w:numPr>
        <w:spacing w:before="120"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Rangovui mokėtinos sumos už Statybos darbus gali būti perskaičiuojamos, jeigu Valstybės duomenų agentūros (www.stat.gov.lt) kas mėnesį skelbiamo: </w:t>
      </w:r>
    </w:p>
    <w:p w14:paraId="2EE87C8F" w14:textId="612CBC89" w:rsidR="00943024" w:rsidRPr="004566F2" w:rsidRDefault="004C7058" w:rsidP="00943024">
      <w:pPr>
        <w:numPr>
          <w:ilvl w:val="0"/>
          <w:numId w:val="3"/>
        </w:numPr>
        <w:spacing w:before="120" w:after="0" w:line="240" w:lineRule="auto"/>
        <w:jc w:val="both"/>
        <w:rPr>
          <w:rFonts w:ascii="Times New Roman" w:hAnsi="Times New Roman" w:cs="Times New Roman"/>
          <w:sz w:val="24"/>
          <w:szCs w:val="22"/>
          <w:lang w:eastAsia="en-US"/>
        </w:rPr>
      </w:pPr>
      <w:r>
        <w:rPr>
          <w:rFonts w:ascii="Times New Roman" w:hAnsi="Times New Roman" w:cs="Times New Roman"/>
          <w:sz w:val="24"/>
          <w:szCs w:val="22"/>
          <w:lang w:eastAsia="en-US"/>
        </w:rPr>
        <w:t>Pagal statinio grupę artimiausią</w:t>
      </w:r>
      <w:r w:rsidR="00943024" w:rsidRPr="004566F2">
        <w:rPr>
          <w:rFonts w:ascii="Times New Roman" w:hAnsi="Times New Roman" w:cs="Times New Roman"/>
          <w:sz w:val="24"/>
          <w:szCs w:val="22"/>
          <w:lang w:eastAsia="en-US"/>
        </w:rPr>
        <w:t xml:space="preserve"> elementų kainų indekso reikšmė pakinta daugiau kaip 0,05 per bet kurį Darbų vykdymo laikotarpį – tuo atveju,; arba</w:t>
      </w:r>
    </w:p>
    <w:p w14:paraId="27FF3957" w14:textId="77777777" w:rsidR="00943024" w:rsidRPr="004566F2" w:rsidRDefault="00943024" w:rsidP="00943024">
      <w:pPr>
        <w:numPr>
          <w:ilvl w:val="0"/>
          <w:numId w:val="3"/>
        </w:numPr>
        <w:spacing w:before="120"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statybos sąnaudų elementų kainų indekso, labiausiai atitinkančio Objekto rūšį, reikšmė pakinta daugiau kaip 0,05 per bet kurį Darbų vykdymo laikotarpį – visais kitais atvejais, negu nurodytasis 9.9.3.3.1 punkte.</w:t>
      </w:r>
    </w:p>
    <w:p w14:paraId="05478BB6" w14:textId="77777777" w:rsidR="00943024" w:rsidRPr="004566F2" w:rsidRDefault="00943024" w:rsidP="00943024">
      <w:pPr>
        <w:numPr>
          <w:ilvl w:val="3"/>
          <w:numId w:val="4"/>
        </w:numPr>
        <w:spacing w:before="120"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Sutarties kaina perskaičiuojama dėl Indekso pokyčio, pagal Sutartį neišpirktų Statybos darbų vertę padauginant iš Indekso pokyčio koeficiento, kuris apskaičiuojamas pagal toliau nurodytą formulę:</w:t>
      </w:r>
    </w:p>
    <w:p w14:paraId="24C77513" w14:textId="77777777" w:rsidR="00943024" w:rsidRPr="004566F2" w:rsidRDefault="00943024" w:rsidP="00943024">
      <w:pPr>
        <w:spacing w:before="120" w:after="0" w:line="240" w:lineRule="auto"/>
        <w:ind w:left="720"/>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K = </w:t>
      </w:r>
      <w:proofErr w:type="spellStart"/>
      <w:r w:rsidRPr="004566F2">
        <w:rPr>
          <w:rFonts w:ascii="Times New Roman" w:hAnsi="Times New Roman" w:cs="Times New Roman"/>
          <w:sz w:val="24"/>
          <w:szCs w:val="22"/>
          <w:lang w:eastAsia="en-US"/>
        </w:rPr>
        <w:t>IPb</w:t>
      </w:r>
      <w:proofErr w:type="spellEnd"/>
      <w:r w:rsidRPr="004566F2">
        <w:rPr>
          <w:rFonts w:ascii="Times New Roman" w:hAnsi="Times New Roman" w:cs="Times New Roman"/>
          <w:sz w:val="24"/>
          <w:szCs w:val="22"/>
          <w:lang w:eastAsia="en-US"/>
        </w:rPr>
        <w:t xml:space="preserve"> / </w:t>
      </w:r>
      <w:proofErr w:type="spellStart"/>
      <w:r w:rsidRPr="004566F2">
        <w:rPr>
          <w:rFonts w:ascii="Times New Roman" w:hAnsi="Times New Roman" w:cs="Times New Roman"/>
          <w:sz w:val="24"/>
          <w:szCs w:val="22"/>
          <w:lang w:eastAsia="en-US"/>
        </w:rPr>
        <w:t>IPr</w:t>
      </w:r>
      <w:proofErr w:type="spellEnd"/>
    </w:p>
    <w:p w14:paraId="12E316F9" w14:textId="77777777" w:rsidR="00943024" w:rsidRPr="004566F2" w:rsidRDefault="00943024" w:rsidP="00943024">
      <w:pPr>
        <w:spacing w:before="120" w:after="0" w:line="240" w:lineRule="auto"/>
        <w:ind w:left="720"/>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kur:</w:t>
      </w:r>
      <w:r w:rsidRPr="004566F2">
        <w:rPr>
          <w:rFonts w:ascii="Times New Roman" w:hAnsi="Times New Roman" w:cs="Times New Roman"/>
          <w:sz w:val="24"/>
          <w:szCs w:val="22"/>
          <w:lang w:eastAsia="en-US"/>
        </w:rPr>
        <w:tab/>
        <w:t>K – Indekso pokyčio koeficientas;</w:t>
      </w:r>
    </w:p>
    <w:p w14:paraId="2CF5035C" w14:textId="77777777" w:rsidR="00943024" w:rsidRPr="004566F2" w:rsidRDefault="00943024" w:rsidP="00943024">
      <w:pPr>
        <w:spacing w:before="120" w:after="0" w:line="240" w:lineRule="auto"/>
        <w:ind w:left="720"/>
        <w:jc w:val="both"/>
        <w:rPr>
          <w:rFonts w:ascii="Times New Roman" w:hAnsi="Times New Roman" w:cs="Times New Roman"/>
          <w:sz w:val="24"/>
          <w:szCs w:val="22"/>
          <w:lang w:eastAsia="en-US"/>
        </w:rPr>
      </w:pPr>
      <w:proofErr w:type="spellStart"/>
      <w:r w:rsidRPr="004566F2">
        <w:rPr>
          <w:rFonts w:ascii="Times New Roman" w:hAnsi="Times New Roman" w:cs="Times New Roman"/>
          <w:sz w:val="24"/>
          <w:szCs w:val="22"/>
          <w:lang w:eastAsia="en-US"/>
        </w:rPr>
        <w:t>IPr</w:t>
      </w:r>
      <w:proofErr w:type="spellEnd"/>
      <w:r w:rsidRPr="004566F2">
        <w:rPr>
          <w:rFonts w:ascii="Times New Roman" w:hAnsi="Times New Roman" w:cs="Times New Roman"/>
          <w:sz w:val="24"/>
          <w:szCs w:val="22"/>
          <w:lang w:eastAsia="en-US"/>
        </w:rPr>
        <w:t xml:space="preserve"> – Indekso reikšmė laikotarpio pradžioje;</w:t>
      </w:r>
    </w:p>
    <w:p w14:paraId="4E8E9D0A" w14:textId="77777777" w:rsidR="00943024" w:rsidRPr="004566F2" w:rsidRDefault="00943024" w:rsidP="00943024">
      <w:pPr>
        <w:spacing w:before="120" w:after="0" w:line="240" w:lineRule="auto"/>
        <w:ind w:left="720"/>
        <w:jc w:val="both"/>
        <w:rPr>
          <w:rFonts w:ascii="Times New Roman" w:hAnsi="Times New Roman" w:cs="Times New Roman"/>
          <w:sz w:val="24"/>
          <w:szCs w:val="22"/>
          <w:lang w:eastAsia="en-US"/>
        </w:rPr>
      </w:pPr>
      <w:proofErr w:type="spellStart"/>
      <w:r w:rsidRPr="004566F2">
        <w:rPr>
          <w:rFonts w:ascii="Times New Roman" w:hAnsi="Times New Roman" w:cs="Times New Roman"/>
          <w:sz w:val="24"/>
          <w:szCs w:val="22"/>
          <w:lang w:eastAsia="en-US"/>
        </w:rPr>
        <w:t>IPb</w:t>
      </w:r>
      <w:proofErr w:type="spellEnd"/>
      <w:r w:rsidRPr="004566F2">
        <w:rPr>
          <w:rFonts w:ascii="Times New Roman" w:hAnsi="Times New Roman" w:cs="Times New Roman"/>
          <w:sz w:val="24"/>
          <w:szCs w:val="22"/>
          <w:lang w:eastAsia="en-US"/>
        </w:rPr>
        <w:t xml:space="preserve"> – Indekso reikšmė laikotarpio pabaigoje.</w:t>
      </w:r>
    </w:p>
    <w:p w14:paraId="502B6073" w14:textId="77777777" w:rsidR="00943024" w:rsidRPr="004566F2" w:rsidRDefault="00943024" w:rsidP="00943024">
      <w:pPr>
        <w:spacing w:before="120" w:after="0" w:line="240" w:lineRule="auto"/>
        <w:ind w:left="720"/>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Laikotarpis yra bet koks laikotarpis, kurio pradžia yra ne ankstesnė, negu pasiūlymų pateikimo Pirkime termino pabaigos diena, pabaiga ne vėlesnė, negu paskutiniojo Atliktų darbų akto pagal Sutartį sudarymo diena.</w:t>
      </w:r>
    </w:p>
    <w:p w14:paraId="2B1FF11F" w14:textId="77777777" w:rsidR="00943024" w:rsidRPr="004566F2" w:rsidRDefault="00943024" w:rsidP="00943024">
      <w:pPr>
        <w:spacing w:after="0" w:line="240" w:lineRule="auto"/>
        <w:ind w:left="720"/>
        <w:contextualSpacing/>
        <w:jc w:val="both"/>
        <w:rPr>
          <w:rFonts w:ascii="Times New Roman" w:hAnsi="Times New Roman" w:cs="Times New Roman"/>
          <w:sz w:val="24"/>
          <w:szCs w:val="22"/>
          <w:lang w:eastAsia="en-US"/>
        </w:rPr>
      </w:pPr>
    </w:p>
    <w:p w14:paraId="037207D5"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p>
    <w:p w14:paraId="48A33A7D" w14:textId="77777777" w:rsidR="00943024" w:rsidRPr="004566F2" w:rsidRDefault="00943024" w:rsidP="00943024">
      <w:pPr>
        <w:numPr>
          <w:ilvl w:val="0"/>
          <w:numId w:val="4"/>
        </w:numPr>
        <w:spacing w:after="0" w:line="240" w:lineRule="auto"/>
        <w:contextualSpacing/>
        <w:jc w:val="both"/>
        <w:rPr>
          <w:rFonts w:ascii="Times New Roman" w:hAnsi="Times New Roman" w:cs="Times New Roman"/>
          <w:b/>
          <w:bCs/>
          <w:sz w:val="24"/>
          <w:szCs w:val="22"/>
          <w:lang w:eastAsia="en-US"/>
        </w:rPr>
      </w:pPr>
      <w:bookmarkStart w:id="19" w:name="_Ref104378840"/>
      <w:r w:rsidRPr="004566F2">
        <w:rPr>
          <w:rFonts w:ascii="Times New Roman" w:hAnsi="Times New Roman" w:cs="Times New Roman"/>
          <w:b/>
          <w:bCs/>
          <w:sz w:val="24"/>
          <w:szCs w:val="22"/>
          <w:lang w:eastAsia="en-US"/>
        </w:rPr>
        <w:t>PAKEITIMAI</w:t>
      </w:r>
      <w:bookmarkEnd w:id="19"/>
    </w:p>
    <w:p w14:paraId="3907AB85" w14:textId="7082651B" w:rsidR="00943024" w:rsidRPr="004C7058" w:rsidRDefault="00943024" w:rsidP="004C7058">
      <w:pPr>
        <w:pStyle w:val="ListParagraph"/>
        <w:numPr>
          <w:ilvl w:val="1"/>
          <w:numId w:val="5"/>
        </w:numPr>
        <w:spacing w:after="0" w:line="240" w:lineRule="auto"/>
        <w:jc w:val="both"/>
        <w:rPr>
          <w:rFonts w:ascii="Times New Roman" w:hAnsi="Times New Roman" w:cs="Times New Roman"/>
          <w:sz w:val="24"/>
          <w:szCs w:val="22"/>
          <w:lang w:eastAsia="en-US"/>
        </w:rPr>
      </w:pPr>
      <w:r w:rsidRPr="004C7058">
        <w:rPr>
          <w:rFonts w:ascii="Times New Roman" w:hAnsi="Times New Roman" w:cs="Times New Roman"/>
          <w:sz w:val="24"/>
          <w:szCs w:val="22"/>
          <w:lang w:eastAsia="en-US"/>
        </w:rPr>
        <w:t>Užsakovas šiame skyriuje nustatytomis sąlygomis gali nurodyti daryti Pakeitimus. Pakeitimai gali apimti:</w:t>
      </w:r>
    </w:p>
    <w:p w14:paraId="764BEC8C"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bet kurios Darbų dalies montavimo ar įrengimo vietos ar padėties keitimą, Darbų dalies lygių, pozicijų ir (arba) matmenų pakitimus; </w:t>
      </w:r>
    </w:p>
    <w:p w14:paraId="59BEB1E4"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lastRenderedPageBreak/>
        <w:t xml:space="preserve">bet kurio atskiro Darbo atsisakymą arba Darbo apimties sumažinimą; </w:t>
      </w:r>
    </w:p>
    <w:p w14:paraId="03BB5B90"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Darbo kokybės ar kitų bet kurio atskiro Darbo savybių pakitimus;</w:t>
      </w:r>
    </w:p>
    <w:p w14:paraId="45B44DB9"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bet kurį papildomą Darbą, Įrangą, Medžiagas.</w:t>
      </w:r>
    </w:p>
    <w:p w14:paraId="311684B4"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Pakeitimas pagrindžiamas dokumentais (pvz. defektiniu (pakeitimų) aktu, brėžiniais ar kitais dokumentais), kurie turi būti patvirtinti Rangovo bei raštu suderinti su Užsakovu. </w:t>
      </w:r>
    </w:p>
    <w:p w14:paraId="47EDC6B4"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Pakeitimas įforminamas susitarimu ar protokolu dėl darbų pakeitimo, nurodant darbų pavadinimus, vienetus, kiekius, techninius sprendinius (pavyzdžiui, brėžinius ir kita), įkainių nustatymo pagrindimą ir skaičiavimą (vadovaujantis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_Ref104380883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8.9.1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papunkčiu). Toks susitarimas ar protokolas turi būti patvirtintas ir pasirašytas Šalių ir laikomas sudėtine Sutarties dalimi.</w:t>
      </w:r>
    </w:p>
    <w:p w14:paraId="07ECD504"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Jeigu Pakeitimas atliekamas kitais negu apibrėžti šiame skyriuje atvejais, tokiam pakeitimui atlikti turi būti vykdomas atskiras pirkimas, </w:t>
      </w:r>
      <w:proofErr w:type="spellStart"/>
      <w:r w:rsidRPr="004566F2">
        <w:rPr>
          <w:rFonts w:ascii="Times New Roman" w:hAnsi="Times New Roman" w:cs="Times New Roman"/>
          <w:sz w:val="24"/>
          <w:szCs w:val="22"/>
          <w:lang w:eastAsia="en-US"/>
        </w:rPr>
        <w:t>t.y</w:t>
      </w:r>
      <w:proofErr w:type="spellEnd"/>
      <w:r w:rsidRPr="004566F2">
        <w:rPr>
          <w:rFonts w:ascii="Times New Roman" w:hAnsi="Times New Roman" w:cs="Times New Roman"/>
          <w:sz w:val="24"/>
          <w:szCs w:val="22"/>
          <w:lang w:eastAsia="en-US"/>
        </w:rPr>
        <w:t>. nauja pirkimo procedūra pagal Lietuvos Respublikos viešųjų pirkimų įstatymo reikalavimus.</w:t>
      </w:r>
    </w:p>
    <w:p w14:paraId="23B4A3F7" w14:textId="1722BB88" w:rsidR="00943024" w:rsidRPr="004C7058" w:rsidRDefault="00943024" w:rsidP="004C7058">
      <w:pPr>
        <w:pStyle w:val="ListParagraph"/>
        <w:numPr>
          <w:ilvl w:val="1"/>
          <w:numId w:val="5"/>
        </w:numPr>
        <w:spacing w:after="0" w:line="240" w:lineRule="auto"/>
        <w:jc w:val="both"/>
        <w:rPr>
          <w:rFonts w:ascii="Times New Roman" w:hAnsi="Times New Roman" w:cs="Times New Roman"/>
          <w:sz w:val="24"/>
          <w:szCs w:val="22"/>
          <w:lang w:eastAsia="en-US"/>
        </w:rPr>
      </w:pPr>
      <w:bookmarkStart w:id="20" w:name="_Ref104380777"/>
      <w:r w:rsidRPr="004C7058">
        <w:rPr>
          <w:rFonts w:ascii="Times New Roman" w:hAnsi="Times New Roman" w:cs="Times New Roman"/>
          <w:sz w:val="24"/>
          <w:szCs w:val="22"/>
          <w:lang w:eastAsia="en-US"/>
        </w:rPr>
        <w:t>Pakeitimai forminami tokia tvarka:</w:t>
      </w:r>
      <w:bookmarkEnd w:id="20"/>
    </w:p>
    <w:p w14:paraId="64030655"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jei būtina/tikslinga atsisakyti atskiro Darbo, ar būtina/tikslinga mažinti Darbų apimtis, Rangovas pateikia nevykdytinų Darbų lokalinę sąmatą, kurioje nurodo nevykdytinų Darbų kainas, apskaičiuotas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_Ref104380883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8.9.1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nurodytus Darbų kainų nustatymo būdus, ir, Užsakovui įvertinus Rangovo siūlymą, koreguojama Sutarties kaina;</w:t>
      </w:r>
    </w:p>
    <w:p w14:paraId="6316CF48"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jei Sutartyje numatytą atskirą Darbą (ar jo dalį) būtina/tikslinga keisti kitu Darbu, Rangovas pateikia nevykdytinų Darbų lokalinę sąmatą, kurioje nurodo nevykdytinų Darbų kainas, apskaičiuotas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_Ref104380883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8.9.1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nurodytus Darbų kainų nustatymo būdus, bei siūlymą dėl kitų Darbų, </w:t>
      </w:r>
      <w:proofErr w:type="spellStart"/>
      <w:r w:rsidRPr="004566F2">
        <w:rPr>
          <w:rFonts w:ascii="Times New Roman" w:hAnsi="Times New Roman" w:cs="Times New Roman"/>
          <w:sz w:val="24"/>
          <w:szCs w:val="22"/>
          <w:lang w:eastAsia="en-US"/>
        </w:rPr>
        <w:t>t.y</w:t>
      </w:r>
      <w:proofErr w:type="spellEnd"/>
      <w:r w:rsidRPr="004566F2">
        <w:rPr>
          <w:rFonts w:ascii="Times New Roman" w:hAnsi="Times New Roman" w:cs="Times New Roman"/>
          <w:sz w:val="24"/>
          <w:szCs w:val="22"/>
          <w:lang w:eastAsia="en-US"/>
        </w:rPr>
        <w:t xml:space="preserve">. vietoje nevykdomų Darbų siūlomų atlikti Darbų lokalinę sąmatą, sudarytą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_Ref104380883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8.9.1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nurodytus Darbų kainų nustatymo būdus, ir, Užsakovui įvertinus Rangovo siūlymą, koreguojama Sutarties kaina (jei reikia);</w:t>
      </w:r>
    </w:p>
    <w:p w14:paraId="7D1AE647"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papildomi darbai, tai Sutartyje neįtraukti Darbai. Jei būtina/tikslinga atlikti papildomus darbus, Rangovas pateikia siūlymą dėl papildomų Darbų, </w:t>
      </w:r>
      <w:proofErr w:type="spellStart"/>
      <w:r w:rsidRPr="004566F2">
        <w:rPr>
          <w:rFonts w:ascii="Times New Roman" w:hAnsi="Times New Roman" w:cs="Times New Roman"/>
          <w:sz w:val="24"/>
          <w:szCs w:val="22"/>
          <w:lang w:eastAsia="en-US"/>
        </w:rPr>
        <w:t>t.y</w:t>
      </w:r>
      <w:proofErr w:type="spellEnd"/>
      <w:r w:rsidRPr="004566F2">
        <w:rPr>
          <w:rFonts w:ascii="Times New Roman" w:hAnsi="Times New Roman" w:cs="Times New Roman"/>
          <w:sz w:val="24"/>
          <w:szCs w:val="22"/>
          <w:lang w:eastAsia="en-US"/>
        </w:rPr>
        <w:t xml:space="preserve">. papildomų Darbų lokalinę sąmatą, sudarytą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_Ref104380883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8.9.1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nurodytus Darbų kainų nustatymo būdus, ir, Užsakovui įvertinus Rangovo siūlymą, koreguojama Sutarties kaina. </w:t>
      </w:r>
    </w:p>
    <w:p w14:paraId="0C012BEE"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Pakeitimai gali būti atliekami neatsižvelgiant į jų vertę ir aplinkybes, jeigu </w:t>
      </w:r>
    </w:p>
    <w:p w14:paraId="23FEFFF0"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pasirinkimo galimybės (opcionas), įskaitant kiekių, apimties, objekto pakeitimą, iš anksto buvo aiškiai, tiksliai ir nedviprasmiškai suformuluotos pirkimo dokumentuose, nurodyta pasirinkimo galimybių (opciono) apimtis, pobūdis ir aplinkybės, kuriomis tai gali būti atliekama, ir iš esmės nesikeičia Darbų pobūdis; arba </w:t>
      </w:r>
    </w:p>
    <w:p w14:paraId="08AD4FB1"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Pakeitimas nėra esminis, </w:t>
      </w:r>
      <w:proofErr w:type="spellStart"/>
      <w:r w:rsidRPr="004566F2">
        <w:rPr>
          <w:rFonts w:ascii="Times New Roman" w:hAnsi="Times New Roman" w:cs="Times New Roman"/>
          <w:sz w:val="24"/>
          <w:szCs w:val="22"/>
          <w:lang w:eastAsia="en-US"/>
        </w:rPr>
        <w:t>t.y</w:t>
      </w:r>
      <w:proofErr w:type="spellEnd"/>
      <w:r w:rsidRPr="004566F2">
        <w:rPr>
          <w:rFonts w:ascii="Times New Roman" w:hAnsi="Times New Roman" w:cs="Times New Roman"/>
          <w:sz w:val="24"/>
          <w:szCs w:val="22"/>
          <w:lang w:eastAsia="en-US"/>
        </w:rPr>
        <w:t xml:space="preserve">. juo nepakeičiamas Darbų bendrasis pobūdis. Pakeitimas laikomas esminių, kai dėl jo </w:t>
      </w:r>
    </w:p>
    <w:p w14:paraId="7BD6E0EF" w14:textId="77777777" w:rsidR="00943024" w:rsidRPr="004566F2" w:rsidRDefault="00943024" w:rsidP="00943024">
      <w:pPr>
        <w:spacing w:after="0" w:line="240" w:lineRule="auto"/>
        <w:ind w:left="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pakeičiama pradinio pirkimo procedūros konkurencinė padėtis (kiti priimti kandidatai, kitas priimtas dalyvių pasiūlymas, sudominta daugiau tiekėjų), arba </w:t>
      </w:r>
    </w:p>
    <w:p w14:paraId="7D803465" w14:textId="77777777" w:rsidR="00943024" w:rsidRPr="004566F2" w:rsidRDefault="00943024" w:rsidP="00943024">
      <w:pPr>
        <w:spacing w:after="0" w:line="240" w:lineRule="auto"/>
        <w:ind w:left="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pakeičiama ekonominė pusiausvyra rangovo naudai, arba </w:t>
      </w:r>
    </w:p>
    <w:p w14:paraId="3A670565" w14:textId="77777777" w:rsidR="00943024" w:rsidRPr="004566F2" w:rsidRDefault="00943024" w:rsidP="00943024">
      <w:pPr>
        <w:spacing w:after="0" w:line="240" w:lineRule="auto"/>
        <w:ind w:left="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labai padidėja Darbų apimtis. </w:t>
      </w:r>
    </w:p>
    <w:p w14:paraId="1D46D387" w14:textId="38F1672C"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Pakeitimai, kurių vertė neviršija 50 procentų, gali būti atliekami šiomis aplinkybėmis: </w:t>
      </w:r>
    </w:p>
    <w:p w14:paraId="412DA1BB"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0EA26BE9"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būtinybė atsirado dėl aplinkybių, kurių protingas ir apdairus Užsakovas negalėjo numatyti, ir iš esmės nesikeičia Darbų pobūdis. </w:t>
      </w:r>
    </w:p>
    <w:p w14:paraId="08128F7B"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lastRenderedPageBreak/>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 </w:t>
      </w:r>
    </w:p>
    <w:p w14:paraId="4B172040"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Pakeitimai, kurių bendra atskirų Pakeitimų pagal šį punktą vertė neviršija 15 procentų Pradinės sutarties vertės, gali būti atliekami neatsižvelgiant į aplinkybes, jeigu iš esmės nesikeičia Darbų pobūdis. </w:t>
      </w:r>
    </w:p>
    <w:p w14:paraId="513D046D"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Atliktų darbų aktai turi atitikti pagal Užsakovo nurodymą atliktus Darbų vykdymo pakeitimus.</w:t>
      </w:r>
    </w:p>
    <w:p w14:paraId="2CDFA6E3"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 </w:t>
      </w:r>
    </w:p>
    <w:p w14:paraId="1B120B6A"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1E4C96C9"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7B41561D"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1491801D" w14:textId="77777777" w:rsidR="00943024" w:rsidRPr="004566F2" w:rsidRDefault="00943024" w:rsidP="004C7058">
      <w:pPr>
        <w:numPr>
          <w:ilvl w:val="0"/>
          <w:numId w:val="5"/>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ATSAKOMYBĖ UŽ DEFEKTUS, GARANTIJOS</w:t>
      </w:r>
    </w:p>
    <w:p w14:paraId="2CEC8977"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0962652A"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Darbų garantinis terminas nustatomas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_Ref104378878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3.4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1ECFA1F3"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1E84A8C4" w14:textId="77777777" w:rsidR="00943024" w:rsidRPr="004566F2" w:rsidRDefault="00943024" w:rsidP="004C7058">
      <w:pPr>
        <w:numPr>
          <w:ilvl w:val="0"/>
          <w:numId w:val="5"/>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SUTARTIES ESMINIS PAŽEIDIMAS IR NUTRAUKIMAS</w:t>
      </w:r>
    </w:p>
    <w:p w14:paraId="624B3799"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bookmarkStart w:id="21" w:name="_Ref104381182"/>
      <w:r w:rsidRPr="004566F2">
        <w:rPr>
          <w:rFonts w:ascii="Times New Roman" w:hAnsi="Times New Roman" w:cs="Times New Roman"/>
          <w:sz w:val="24"/>
          <w:szCs w:val="22"/>
          <w:lang w:eastAsia="en-US"/>
        </w:rPr>
        <w:t xml:space="preserve">Jeigu Darbų vykdymo sustabdymas,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_Ref104381060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6.6</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punktą, trunka ilgiau nei 91 dienų,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bookmarkEnd w:id="21"/>
    </w:p>
    <w:p w14:paraId="7AA0E4F6"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bookmarkStart w:id="22" w:name="_Ref104381088"/>
      <w:r w:rsidRPr="004566F2">
        <w:rPr>
          <w:rFonts w:ascii="Times New Roman" w:hAnsi="Times New Roman" w:cs="Times New Roman"/>
          <w:sz w:val="24"/>
          <w:szCs w:val="22"/>
          <w:lang w:eastAsia="en-US"/>
        </w:rPr>
        <w:t>Jeigu Rangovas nevykdo arba netinkamai vykdo kurių nors įsipareigojimų pagal Sutartį, tai Užsakovas raštu gali Rangovui nurodyti įvykdyti įsipareigojimus arba ištaisyti netinkamai atliktus Darbus per pagrįstai tinkamą laiką.</w:t>
      </w:r>
      <w:bookmarkEnd w:id="22"/>
    </w:p>
    <w:p w14:paraId="097C9F4A"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bookmarkStart w:id="23" w:name="_Ref104381111"/>
      <w:r w:rsidRPr="004566F2">
        <w:rPr>
          <w:rFonts w:ascii="Times New Roman" w:hAnsi="Times New Roman" w:cs="Times New Roman"/>
          <w:sz w:val="24"/>
          <w:szCs w:val="22"/>
          <w:lang w:eastAsia="en-US"/>
        </w:rPr>
        <w:lastRenderedPageBreak/>
        <w:t>Užsakovas privalo bet kuriuo šiame punkte išvardintu atveju arba aplinkybėms, prieš 21 dieną apie tai pranešęs Rangovui, nutraukti Sutartį ir pašalinti Rangovą iš Statybvietės dėl šių esminių Sutarties pažeidimų, jei Rangovas:</w:t>
      </w:r>
      <w:bookmarkEnd w:id="23"/>
      <w:r w:rsidRPr="004566F2">
        <w:rPr>
          <w:rFonts w:ascii="Times New Roman" w:hAnsi="Times New Roman" w:cs="Times New Roman"/>
          <w:sz w:val="24"/>
          <w:szCs w:val="22"/>
          <w:lang w:eastAsia="en-US"/>
        </w:rPr>
        <w:t xml:space="preserve"> </w:t>
      </w:r>
    </w:p>
    <w:p w14:paraId="0CF79F58"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nevykdo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_Ref104381088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11.2</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nurodytų Užsakovo nurodymų ir dėl to Užsakovas iš esmės negauna Darbų rezultato, kokio tikėjosi, </w:t>
      </w:r>
    </w:p>
    <w:p w14:paraId="12A8B50F"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nepradeda laiku vykdyti Darbų, kitaip aiškiai parodo ketinimą netęsti savo įsipareigojimų pagal Sutartį arba nevykdo Darbų pagal Veiklų sąraše nurodytą grafiką bei atlikimo planą ir tampa aišku, kad juos baigti iki Darbų atlikimo termino pabaigos neįmanoma.</w:t>
      </w:r>
    </w:p>
    <w:p w14:paraId="6D36BBDD"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Nutraukus Sutartį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_Ref104381111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11.3</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punktą:</w:t>
      </w:r>
    </w:p>
    <w:p w14:paraId="67D20F0F"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Rangovas privalo toliau vykdyti pagrįstus Užsakovo nurodymus dėl turto išsaugojimo arba dėl Darbų saugos, ir</w:t>
      </w:r>
    </w:p>
    <w:p w14:paraId="0098A35F"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7AC01CB8"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371ABB4D"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už bet kurį atliktą Darbą pagal Sutartyje nustatytas kainas;</w:t>
      </w:r>
    </w:p>
    <w:p w14:paraId="1790531D"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išlaidos už Įrangą ar Medžiagas, kurie skirti Darbams ir, kuriuos Rangovas tam tikslui įsigijo. Užsakovui sumokėjus, ši Įranga ir Medžiagos tampa Užsakovo nuosavybe;</w:t>
      </w:r>
    </w:p>
    <w:p w14:paraId="16D146B8"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bet kurios kitos Išlaidos arba įsipareigojimai, kuriuos Rangovas pagrįstai prisiėmė tikėdamasis baigti Darbus.</w:t>
      </w:r>
    </w:p>
    <w:p w14:paraId="7592C9BF"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Užsakovas neturi teisės nutraukti Sutarties dėl to, kad planuoja Darbus vykdyti pats arba įpareigoti juos vykdyti kitą rangovą.</w:t>
      </w:r>
    </w:p>
    <w:p w14:paraId="1B529A7A"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Rangovas gali bet kuriuo šiame punkte išvardintu atveju arba aplinkybėms, prieš 14 dienų apie tai raštu pranešęs Užsakovui, nutraukti Sutartį dėl šių esminių Sutarties pažeidimų: </w:t>
      </w:r>
    </w:p>
    <w:p w14:paraId="4AFCF7FC"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bookmarkStart w:id="24" w:name="_Ref104381203"/>
      <w:r w:rsidRPr="004566F2">
        <w:rPr>
          <w:rFonts w:ascii="Times New Roman" w:hAnsi="Times New Roman" w:cs="Times New Roman"/>
          <w:sz w:val="24"/>
          <w:szCs w:val="22"/>
          <w:lang w:eastAsia="en-US"/>
        </w:rPr>
        <w:t xml:space="preserve">per 42 dienas nuo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_Ref104380543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8.7</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 nurodyto termino pabaigos negauna viso apmokėjimo (išskyrus atskaitymus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_Ref104381164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8</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skyriaus nuostatas);</w:t>
      </w:r>
      <w:bookmarkEnd w:id="24"/>
    </w:p>
    <w:p w14:paraId="65C26B31"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bookmarkStart w:id="25" w:name="_Ref104381212"/>
      <w:r w:rsidRPr="004566F2">
        <w:rPr>
          <w:rFonts w:ascii="Times New Roman" w:hAnsi="Times New Roman" w:cs="Times New Roman"/>
          <w:sz w:val="24"/>
          <w:szCs w:val="22"/>
          <w:lang w:eastAsia="en-US"/>
        </w:rPr>
        <w:t>Užsakovas visiškai nevykdo savo sutartinių įsipareigojimų pagal Sutartį;</w:t>
      </w:r>
      <w:bookmarkEnd w:id="25"/>
    </w:p>
    <w:p w14:paraId="6E971F2C"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Darbų vykdymo sustabdymas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_Ref104381182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11.1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papunktį trunka ilgiau nei 112 dienų; </w:t>
      </w:r>
    </w:p>
    <w:p w14:paraId="3693DC29"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Bendras Darbų vykdymo sustabdymas trunka ilgiau nei pusė Darbų atlikimo termino ir ilgiau kaip 112 dienų.</w:t>
      </w:r>
    </w:p>
    <w:p w14:paraId="6171F06D"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Rangovo pasirinkimas nutraukti Sutartį neturi pažeisti kurių nors kitų iš Sutarties arba kitaip kylančių Rangovo teisių. </w:t>
      </w:r>
    </w:p>
    <w:p w14:paraId="6B217623" w14:textId="77777777" w:rsidR="00943024" w:rsidRPr="004566F2" w:rsidRDefault="00943024" w:rsidP="00943024">
      <w:pPr>
        <w:spacing w:after="0" w:line="240" w:lineRule="auto"/>
        <w:ind w:firstLine="709"/>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Jeigu Rangovas nutraukė Sutartį pagal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_Ref104381203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11.6.1</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ir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_Ref104381212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11.6.2</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papunkčius, jam turi būti suteikta teisė atgauti sustabdymo ir statybvietės palikimo išlaidas kartu su bauda, prilygstančia 5 proc. nutraukimo dieną neatliktos Darbų dalies vertei.</w:t>
      </w:r>
    </w:p>
    <w:p w14:paraId="7DBE162C"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Sutarties nutraukimo įsigaliojimo atveju pagal bet kurį Sutarties sąlygų punktą, Rangovas per Užsakovo nurodytą terminą privalo:</w:t>
      </w:r>
    </w:p>
    <w:p w14:paraId="006580C3"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nutraukti visą tolesnį Darbą, išskyrus tokį, kurį būtina atlikti dėl gyvybės ar turto išsaugojimo arba dėl Darbų saugos;</w:t>
      </w:r>
    </w:p>
    <w:p w14:paraId="5109662C"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perduoti Užsakovui Įrangą ir Medžiagas, už kuriuos jau sumokėta;</w:t>
      </w:r>
    </w:p>
    <w:p w14:paraId="70A17BB3" w14:textId="77777777" w:rsidR="00943024" w:rsidRPr="004566F2" w:rsidRDefault="00943024" w:rsidP="004C7058">
      <w:pPr>
        <w:numPr>
          <w:ilvl w:val="2"/>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lastRenderedPageBreak/>
        <w:t>pašalinti visus Rangovo įrengimus ir kitus daiktus iš Statybvietės ir pats palikti Statybvietę.</w:t>
      </w:r>
    </w:p>
    <w:p w14:paraId="7E1388D2"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Nutraukus sutartį dėl Rangovo kaltės, Užsakovas pasinaudoja sutarties įvykdymo  užtikrinimu.</w:t>
      </w:r>
    </w:p>
    <w:p w14:paraId="4E74D7CD"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7387A285" w14:textId="77777777" w:rsidR="00943024" w:rsidRPr="004566F2" w:rsidRDefault="00943024" w:rsidP="004C7058">
      <w:pPr>
        <w:numPr>
          <w:ilvl w:val="0"/>
          <w:numId w:val="5"/>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GINČAI</w:t>
      </w:r>
    </w:p>
    <w:p w14:paraId="3572BA5C"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0D642096" w14:textId="77777777" w:rsidR="00943024" w:rsidRPr="004566F2" w:rsidRDefault="00943024" w:rsidP="00943024">
      <w:pPr>
        <w:spacing w:after="0" w:line="240" w:lineRule="auto"/>
        <w:ind w:left="709"/>
        <w:contextualSpacing/>
        <w:jc w:val="both"/>
        <w:rPr>
          <w:rFonts w:ascii="Times New Roman" w:hAnsi="Times New Roman" w:cs="Times New Roman"/>
          <w:sz w:val="24"/>
          <w:szCs w:val="22"/>
          <w:lang w:eastAsia="en-US"/>
        </w:rPr>
      </w:pPr>
    </w:p>
    <w:p w14:paraId="5542C0B4" w14:textId="77777777" w:rsidR="00943024" w:rsidRPr="004566F2" w:rsidRDefault="00943024" w:rsidP="004C7058">
      <w:pPr>
        <w:numPr>
          <w:ilvl w:val="0"/>
          <w:numId w:val="5"/>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NENUGALIMA JĖGA</w:t>
      </w:r>
    </w:p>
    <w:p w14:paraId="7CE7ABA7"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5EB125F2"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D098D8E"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Sutartis baigiasi kitos Šalies reikalavimu, kai ją įvykdyti kitai šaliai neįmanoma dėl  nenugalimos jėgos (force majeure). </w:t>
      </w:r>
    </w:p>
    <w:p w14:paraId="028855DC"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43528129" w14:textId="77777777" w:rsidR="00943024" w:rsidRPr="004566F2" w:rsidRDefault="00943024" w:rsidP="004C7058">
      <w:pPr>
        <w:numPr>
          <w:ilvl w:val="0"/>
          <w:numId w:val="5"/>
        </w:numPr>
        <w:spacing w:after="0" w:line="240" w:lineRule="auto"/>
        <w:contextualSpacing/>
        <w:jc w:val="both"/>
        <w:rPr>
          <w:rFonts w:ascii="Times New Roman" w:hAnsi="Times New Roman" w:cs="Times New Roman"/>
          <w:b/>
          <w:bCs/>
          <w:sz w:val="24"/>
          <w:szCs w:val="22"/>
          <w:lang w:eastAsia="en-US"/>
        </w:rPr>
      </w:pPr>
      <w:r w:rsidRPr="004566F2">
        <w:rPr>
          <w:rFonts w:ascii="Times New Roman" w:hAnsi="Times New Roman" w:cs="Times New Roman"/>
          <w:b/>
          <w:bCs/>
          <w:sz w:val="24"/>
          <w:szCs w:val="22"/>
          <w:lang w:eastAsia="en-US"/>
        </w:rPr>
        <w:t>BAIGIAMOSIOS NUOSTATOS</w:t>
      </w:r>
    </w:p>
    <w:p w14:paraId="4F31CA21"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 xml:space="preserve">Visi su Sutartimi susiję pranešimai, nurodymai, prašymai, kiti dokumentai ar susirašinėjimas turi būti siunčiami raštu (faksu,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w:t>
      </w:r>
      <w:r w:rsidRPr="004566F2">
        <w:rPr>
          <w:rFonts w:ascii="Times New Roman" w:hAnsi="Times New Roman" w:cs="Times New Roman"/>
          <w:sz w:val="24"/>
          <w:szCs w:val="22"/>
          <w:lang w:eastAsia="en-US"/>
        </w:rPr>
        <w:fldChar w:fldCharType="begin"/>
      </w:r>
      <w:r w:rsidRPr="004566F2">
        <w:rPr>
          <w:rFonts w:ascii="Times New Roman" w:hAnsi="Times New Roman" w:cs="Times New Roman"/>
          <w:sz w:val="24"/>
          <w:szCs w:val="22"/>
          <w:lang w:eastAsia="en-US"/>
        </w:rPr>
        <w:instrText xml:space="preserve"> REF _Ref104381294 \r \h </w:instrText>
      </w:r>
      <w:r>
        <w:rPr>
          <w:rFonts w:ascii="Times New Roman" w:hAnsi="Times New Roman" w:cs="Times New Roman"/>
          <w:sz w:val="24"/>
          <w:szCs w:val="22"/>
          <w:lang w:eastAsia="en-US"/>
        </w:rPr>
        <w:instrText xml:space="preserve"> \* MERGEFORMAT </w:instrText>
      </w:r>
      <w:r w:rsidRPr="004566F2">
        <w:rPr>
          <w:rFonts w:ascii="Times New Roman" w:hAnsi="Times New Roman" w:cs="Times New Roman"/>
          <w:sz w:val="24"/>
          <w:szCs w:val="22"/>
          <w:lang w:eastAsia="en-US"/>
        </w:rPr>
      </w:r>
      <w:r w:rsidRPr="004566F2">
        <w:rPr>
          <w:rFonts w:ascii="Times New Roman" w:hAnsi="Times New Roman" w:cs="Times New Roman"/>
          <w:sz w:val="24"/>
          <w:szCs w:val="22"/>
          <w:lang w:eastAsia="en-US"/>
        </w:rPr>
        <w:fldChar w:fldCharType="separate"/>
      </w:r>
      <w:r w:rsidRPr="004566F2">
        <w:rPr>
          <w:rFonts w:ascii="Times New Roman" w:hAnsi="Times New Roman" w:cs="Times New Roman"/>
          <w:sz w:val="24"/>
          <w:szCs w:val="22"/>
          <w:lang w:eastAsia="en-US"/>
        </w:rPr>
        <w:t>14.4</w:t>
      </w:r>
      <w:r w:rsidRPr="004566F2">
        <w:rPr>
          <w:rFonts w:ascii="Times New Roman" w:hAnsi="Times New Roman" w:cs="Times New Roman"/>
          <w:sz w:val="24"/>
          <w:szCs w:val="22"/>
          <w:lang w:eastAsia="en-US"/>
        </w:rPr>
        <w:fldChar w:fldCharType="end"/>
      </w:r>
      <w:r w:rsidRPr="004566F2">
        <w:rPr>
          <w:rFonts w:ascii="Times New Roman" w:hAnsi="Times New Roman" w:cs="Times New Roman"/>
          <w:sz w:val="24"/>
          <w:szCs w:val="22"/>
          <w:lang w:eastAsia="en-US"/>
        </w:rPr>
        <w:t xml:space="preserve"> papunktyje.</w:t>
      </w:r>
    </w:p>
    <w:p w14:paraId="4424225D"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Sutartis sudaryta [2] ([dviem]) egzemplioriais lietuvių kalba, po vieną kiekvienai šaliai. Abu Sutarties egzemplioriai yra vienodos teisinės galios. / Sutartis sudaryta elektroniniu būdu. Visais su Sutarties įgyvendinimu susijusiais klausimais Šalys privalo susirašinėti ir bendrauti lietuvių kalba.</w:t>
      </w:r>
    </w:p>
    <w:p w14:paraId="3947237A"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bookmarkStart w:id="26" w:name="_Ref104381266"/>
      <w:r w:rsidRPr="004566F2">
        <w:rPr>
          <w:rFonts w:ascii="Times New Roman" w:hAnsi="Times New Roman" w:cs="Times New Roman"/>
          <w:sz w:val="24"/>
          <w:szCs w:val="22"/>
          <w:lang w:eastAsia="en-US"/>
        </w:rPr>
        <w:t>Šalys šią Sutartį perskaitė, joms buvo išaiškintas Sutarties turinys ir pasekmės, Šalys Sutartį suprato ir, kaip visiškai atitinkančią jų valią ir ketinimus, pasirašė.</w:t>
      </w:r>
      <w:bookmarkEnd w:id="26"/>
      <w:r w:rsidRPr="004566F2">
        <w:rPr>
          <w:rFonts w:ascii="Times New Roman" w:hAnsi="Times New Roman" w:cs="Times New Roman"/>
          <w:sz w:val="24"/>
          <w:szCs w:val="22"/>
          <w:lang w:eastAsia="en-US"/>
        </w:rPr>
        <w:t xml:space="preserve"> </w:t>
      </w:r>
    </w:p>
    <w:p w14:paraId="7928C30D" w14:textId="77777777" w:rsidR="00943024" w:rsidRPr="004566F2" w:rsidRDefault="00943024" w:rsidP="004C7058">
      <w:pPr>
        <w:numPr>
          <w:ilvl w:val="1"/>
          <w:numId w:val="5"/>
        </w:numPr>
        <w:spacing w:after="0" w:line="240" w:lineRule="auto"/>
        <w:contextualSpacing/>
        <w:jc w:val="both"/>
        <w:rPr>
          <w:rFonts w:ascii="Times New Roman" w:hAnsi="Times New Roman" w:cs="Times New Roman"/>
          <w:sz w:val="24"/>
          <w:szCs w:val="22"/>
          <w:lang w:eastAsia="en-US"/>
        </w:rPr>
      </w:pPr>
      <w:bookmarkStart w:id="27" w:name="_Ref104381294"/>
      <w:r w:rsidRPr="004566F2">
        <w:rPr>
          <w:rFonts w:ascii="Times New Roman" w:hAnsi="Times New Roman" w:cs="Times New Roman"/>
          <w:sz w:val="24"/>
          <w:szCs w:val="22"/>
          <w:lang w:eastAsia="en-US"/>
        </w:rPr>
        <w:t>Šalių rekvizitai ir parašai:</w:t>
      </w:r>
      <w:bookmarkEnd w:id="27"/>
    </w:p>
    <w:p w14:paraId="2BCFD1B8" w14:textId="77777777" w:rsidR="00943024" w:rsidRPr="004566F2" w:rsidRDefault="00943024" w:rsidP="00943024">
      <w:pPr>
        <w:spacing w:after="0" w:line="240" w:lineRule="auto"/>
        <w:jc w:val="both"/>
        <w:rPr>
          <w:rFonts w:ascii="Times New Roman" w:hAnsi="Times New Roman" w:cs="Times New Roman"/>
          <w:sz w:val="24"/>
          <w:szCs w:val="22"/>
          <w:lang w:eastAsia="en-US"/>
        </w:rPr>
      </w:pPr>
    </w:p>
    <w:p w14:paraId="5EAD4D65" w14:textId="77777777" w:rsidR="00943024" w:rsidRPr="004566F2" w:rsidRDefault="00943024" w:rsidP="00943024">
      <w:pPr>
        <w:spacing w:after="0" w:line="240" w:lineRule="auto"/>
        <w:jc w:val="both"/>
        <w:rPr>
          <w:rFonts w:ascii="Times New Roman" w:hAnsi="Times New Roman" w:cs="Times New Roman"/>
          <w:sz w:val="24"/>
          <w:szCs w:val="22"/>
          <w:lang w:eastAsia="en-US"/>
        </w:rPr>
      </w:pPr>
      <w:r w:rsidRPr="004566F2">
        <w:rPr>
          <w:rFonts w:ascii="Times New Roman" w:hAnsi="Times New Roman" w:cs="Times New Roman"/>
          <w:sz w:val="24"/>
          <w:szCs w:val="22"/>
          <w:lang w:eastAsia="en-US"/>
        </w:rPr>
        <w:t>(Šalių rekvizitai ir parašai)</w:t>
      </w:r>
    </w:p>
    <w:p w14:paraId="1FA70769" w14:textId="77777777" w:rsidR="00943024" w:rsidRDefault="00943024"/>
    <w:sectPr w:rsidR="009430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20DBC"/>
    <w:multiLevelType w:val="multilevel"/>
    <w:tmpl w:val="4B80046A"/>
    <w:lvl w:ilvl="0">
      <w:start w:val="8"/>
      <w:numFmt w:val="decimal"/>
      <w:lvlText w:val="%1"/>
      <w:lvlJc w:val="left"/>
      <w:pPr>
        <w:ind w:left="660" w:hanging="660"/>
      </w:pPr>
      <w:rPr>
        <w:rFonts w:hint="default"/>
      </w:rPr>
    </w:lvl>
    <w:lvl w:ilvl="1">
      <w:start w:val="9"/>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24689E"/>
    <w:multiLevelType w:val="multilevel"/>
    <w:tmpl w:val="2C3EA9E2"/>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3B180F"/>
    <w:multiLevelType w:val="multilevel"/>
    <w:tmpl w:val="736EC96C"/>
    <w:lvl w:ilvl="0">
      <w:start w:val="8"/>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E61893"/>
    <w:multiLevelType w:val="hybridMultilevel"/>
    <w:tmpl w:val="A058D0E2"/>
    <w:lvl w:ilvl="0" w:tplc="0E8EA7E6">
      <w:start w:val="8"/>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 w15:restartNumberingAfterBreak="0">
    <w:nsid w:val="4DA20D06"/>
    <w:multiLevelType w:val="multilevel"/>
    <w:tmpl w:val="B91283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3850807">
    <w:abstractNumId w:val="1"/>
  </w:num>
  <w:num w:numId="2" w16cid:durableId="407919121">
    <w:abstractNumId w:val="0"/>
  </w:num>
  <w:num w:numId="3" w16cid:durableId="158739195">
    <w:abstractNumId w:val="3"/>
  </w:num>
  <w:num w:numId="4" w16cid:durableId="553279407">
    <w:abstractNumId w:val="2"/>
  </w:num>
  <w:num w:numId="5" w16cid:durableId="13389268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24"/>
    <w:rsid w:val="004C7058"/>
    <w:rsid w:val="00943024"/>
    <w:rsid w:val="00960BC3"/>
    <w:rsid w:val="00BC2D79"/>
    <w:rsid w:val="00F11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F5607"/>
  <w15:chartTrackingRefBased/>
  <w15:docId w15:val="{C2A4DCB8-1472-40FB-BF87-B93A7C117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024"/>
    <w:pPr>
      <w:spacing w:line="276" w:lineRule="auto"/>
    </w:pPr>
    <w:rPr>
      <w:rFonts w:ascii="Calibri" w:eastAsia="Calibri" w:hAnsi="Calibri" w:cs="Arial"/>
      <w:kern w:val="0"/>
      <w:sz w:val="21"/>
      <w:szCs w:val="21"/>
      <w:lang w:val="lt-LT" w:eastAsia="lt-LT"/>
      <w14:ligatures w14:val="none"/>
    </w:rPr>
  </w:style>
  <w:style w:type="paragraph" w:styleId="Heading1">
    <w:name w:val="heading 1"/>
    <w:basedOn w:val="Normal"/>
    <w:next w:val="Normal"/>
    <w:link w:val="Heading1Char"/>
    <w:uiPriority w:val="9"/>
    <w:qFormat/>
    <w:rsid w:val="009430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430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4302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4302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4302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430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30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30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30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30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430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4302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4302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4302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430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30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30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3024"/>
    <w:rPr>
      <w:rFonts w:eastAsiaTheme="majorEastAsia" w:cstheme="majorBidi"/>
      <w:color w:val="272727" w:themeColor="text1" w:themeTint="D8"/>
    </w:rPr>
  </w:style>
  <w:style w:type="paragraph" w:styleId="Title">
    <w:name w:val="Title"/>
    <w:basedOn w:val="Normal"/>
    <w:next w:val="Normal"/>
    <w:link w:val="TitleChar"/>
    <w:uiPriority w:val="10"/>
    <w:qFormat/>
    <w:rsid w:val="009430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30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30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30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3024"/>
    <w:pPr>
      <w:spacing w:before="160"/>
      <w:jc w:val="center"/>
    </w:pPr>
    <w:rPr>
      <w:i/>
      <w:iCs/>
      <w:color w:val="404040" w:themeColor="text1" w:themeTint="BF"/>
    </w:rPr>
  </w:style>
  <w:style w:type="character" w:customStyle="1" w:styleId="QuoteChar">
    <w:name w:val="Quote Char"/>
    <w:basedOn w:val="DefaultParagraphFont"/>
    <w:link w:val="Quote"/>
    <w:uiPriority w:val="29"/>
    <w:rsid w:val="00943024"/>
    <w:rPr>
      <w:i/>
      <w:iCs/>
      <w:color w:val="404040" w:themeColor="text1" w:themeTint="BF"/>
    </w:rPr>
  </w:style>
  <w:style w:type="paragraph" w:styleId="ListParagraph">
    <w:name w:val="List Paragraph"/>
    <w:basedOn w:val="Normal"/>
    <w:uiPriority w:val="34"/>
    <w:qFormat/>
    <w:rsid w:val="00943024"/>
    <w:pPr>
      <w:ind w:left="720"/>
      <w:contextualSpacing/>
    </w:pPr>
  </w:style>
  <w:style w:type="character" w:styleId="IntenseEmphasis">
    <w:name w:val="Intense Emphasis"/>
    <w:basedOn w:val="DefaultParagraphFont"/>
    <w:uiPriority w:val="21"/>
    <w:qFormat/>
    <w:rsid w:val="00943024"/>
    <w:rPr>
      <w:i/>
      <w:iCs/>
      <w:color w:val="2F5496" w:themeColor="accent1" w:themeShade="BF"/>
    </w:rPr>
  </w:style>
  <w:style w:type="paragraph" w:styleId="IntenseQuote">
    <w:name w:val="Intense Quote"/>
    <w:basedOn w:val="Normal"/>
    <w:next w:val="Normal"/>
    <w:link w:val="IntenseQuoteChar"/>
    <w:uiPriority w:val="30"/>
    <w:qFormat/>
    <w:rsid w:val="009430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43024"/>
    <w:rPr>
      <w:i/>
      <w:iCs/>
      <w:color w:val="2F5496" w:themeColor="accent1" w:themeShade="BF"/>
    </w:rPr>
  </w:style>
  <w:style w:type="character" w:styleId="IntenseReference">
    <w:name w:val="Intense Reference"/>
    <w:basedOn w:val="DefaultParagraphFont"/>
    <w:uiPriority w:val="32"/>
    <w:qFormat/>
    <w:rsid w:val="0094302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15</Pages>
  <Words>7484</Words>
  <Characters>42663</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3</cp:revision>
  <dcterms:created xsi:type="dcterms:W3CDTF">2025-06-10T11:35:00Z</dcterms:created>
  <dcterms:modified xsi:type="dcterms:W3CDTF">2025-06-10T13:54:00Z</dcterms:modified>
</cp:coreProperties>
</file>